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01" w:rsidRDefault="00033201" w:rsidP="00033201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-635</wp:posOffset>
            </wp:positionV>
            <wp:extent cx="575310" cy="6832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(проект)                                                                                 </w:t>
      </w:r>
    </w:p>
    <w:p w:rsidR="00033201" w:rsidRDefault="00033201" w:rsidP="000332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 Е Н И Е</w:t>
      </w:r>
    </w:p>
    <w:p w:rsidR="00033201" w:rsidRDefault="00033201" w:rsidP="00033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201" w:rsidRDefault="00033201" w:rsidP="000332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__.09.2018                                                                                          № __ </w:t>
      </w:r>
    </w:p>
    <w:p w:rsidR="00033201" w:rsidRDefault="00033201" w:rsidP="00033201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Ханты-Мансийск</w:t>
      </w:r>
    </w:p>
    <w:p w:rsidR="005072E0" w:rsidRDefault="005072E0" w:rsidP="005072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72E0" w:rsidRDefault="005072E0" w:rsidP="005072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18FE" w:rsidRDefault="00D75808" w:rsidP="00D7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B18FE">
        <w:rPr>
          <w:rFonts w:ascii="Times New Roman" w:hAnsi="Times New Roman" w:cs="Times New Roman"/>
          <w:sz w:val="28"/>
          <w:szCs w:val="28"/>
        </w:rPr>
        <w:t>Порядка работы</w:t>
      </w:r>
    </w:p>
    <w:p w:rsidR="00D75808" w:rsidRDefault="00D75808" w:rsidP="00D7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единой комиссии по осуществлению </w:t>
      </w:r>
    </w:p>
    <w:p w:rsidR="005B18FE" w:rsidRDefault="00D75808" w:rsidP="00D7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для обеспечения муниципальных </w:t>
      </w:r>
    </w:p>
    <w:p w:rsidR="004A1BE0" w:rsidRDefault="00D75808" w:rsidP="005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Ханты-Мансийского района</w:t>
      </w:r>
      <w:r w:rsidR="005B1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E0" w:rsidRDefault="004A1BE0" w:rsidP="005072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1BE0" w:rsidRDefault="004A1BE0" w:rsidP="005072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6BED" w:rsidRPr="00026BED" w:rsidRDefault="00026BED" w:rsidP="00026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26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026BE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F6A4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24348">
        <w:rPr>
          <w:rFonts w:ascii="Times New Roman" w:hAnsi="Times New Roman" w:cs="Times New Roman"/>
          <w:sz w:val="28"/>
          <w:szCs w:val="28"/>
        </w:rPr>
        <w:t xml:space="preserve"> </w:t>
      </w:r>
      <w:r w:rsidR="00EF6A4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F6A4C" w:rsidRPr="00902390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EF6A4C">
        <w:rPr>
          <w:rFonts w:ascii="Times New Roman" w:hAnsi="Times New Roman" w:cs="Times New Roman"/>
          <w:sz w:val="28"/>
          <w:szCs w:val="28"/>
        </w:rPr>
        <w:t>)</w:t>
      </w:r>
      <w:r w:rsidRPr="00026BE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26B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6BED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hyperlink r:id="rId9" w:history="1">
        <w:r w:rsidRPr="00026B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26BED">
        <w:rPr>
          <w:rFonts w:ascii="Times New Roman" w:hAnsi="Times New Roman" w:cs="Times New Roman"/>
          <w:sz w:val="28"/>
          <w:szCs w:val="28"/>
        </w:rPr>
        <w:t xml:space="preserve"> Думы Ханты-Мансийск</w:t>
      </w:r>
      <w:r w:rsidR="00075771">
        <w:rPr>
          <w:rFonts w:ascii="Times New Roman" w:hAnsi="Times New Roman" w:cs="Times New Roman"/>
          <w:sz w:val="28"/>
          <w:szCs w:val="28"/>
        </w:rPr>
        <w:t>ого района от 20.12.2013 №</w:t>
      </w:r>
      <w:r>
        <w:rPr>
          <w:rFonts w:ascii="Times New Roman" w:hAnsi="Times New Roman" w:cs="Times New Roman"/>
          <w:sz w:val="28"/>
          <w:szCs w:val="28"/>
        </w:rPr>
        <w:t xml:space="preserve"> 322 «</w:t>
      </w:r>
      <w:r w:rsidRPr="00026BED">
        <w:rPr>
          <w:rFonts w:ascii="Times New Roman" w:hAnsi="Times New Roman" w:cs="Times New Roman"/>
          <w:sz w:val="28"/>
          <w:szCs w:val="28"/>
        </w:rPr>
        <w:t>Об утверждении Положения о комитете по финансам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района»</w:t>
      </w:r>
      <w:r w:rsidRPr="00026BED">
        <w:rPr>
          <w:rFonts w:ascii="Times New Roman" w:hAnsi="Times New Roman" w:cs="Times New Roman"/>
          <w:sz w:val="28"/>
          <w:szCs w:val="28"/>
        </w:rPr>
        <w:t>:</w:t>
      </w:r>
    </w:p>
    <w:p w:rsidR="00026BED" w:rsidRPr="00026BED" w:rsidRDefault="00026BED" w:rsidP="00026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A5C67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026BED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для обеспечения муниципальных нужд Ханты-Мансийск</w:t>
      </w:r>
      <w:r w:rsidR="00B96096">
        <w:rPr>
          <w:rFonts w:ascii="Times New Roman" w:hAnsi="Times New Roman" w:cs="Times New Roman"/>
          <w:sz w:val="28"/>
          <w:szCs w:val="28"/>
        </w:rPr>
        <w:t>ого района согласно приложению</w:t>
      </w:r>
      <w:r w:rsidRPr="00026BED">
        <w:rPr>
          <w:rFonts w:ascii="Times New Roman" w:hAnsi="Times New Roman" w:cs="Times New Roman"/>
          <w:sz w:val="28"/>
          <w:szCs w:val="28"/>
        </w:rPr>
        <w:t>.</w:t>
      </w:r>
    </w:p>
    <w:p w:rsidR="0054391B" w:rsidRDefault="00763D4D" w:rsidP="00B20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0A5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B20A59" w:rsidRPr="00B20A59">
        <w:rPr>
          <w:rFonts w:ascii="Times New Roman" w:hAnsi="Times New Roman" w:cs="Times New Roman"/>
          <w:sz w:val="28"/>
          <w:szCs w:val="28"/>
        </w:rPr>
        <w:t xml:space="preserve">силу </w:t>
      </w:r>
      <w:r w:rsidR="006B4B2A">
        <w:rPr>
          <w:rFonts w:ascii="Times New Roman" w:hAnsi="Times New Roman"/>
          <w:sz w:val="28"/>
          <w:szCs w:val="28"/>
        </w:rPr>
        <w:t>постановления</w:t>
      </w:r>
      <w:r w:rsidR="004A1BE0" w:rsidRPr="00B20A59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54391B">
        <w:rPr>
          <w:rFonts w:ascii="Times New Roman" w:hAnsi="Times New Roman"/>
          <w:sz w:val="28"/>
          <w:szCs w:val="28"/>
        </w:rPr>
        <w:t>:</w:t>
      </w:r>
    </w:p>
    <w:p w:rsidR="00B20A59" w:rsidRDefault="0054391B" w:rsidP="00E67F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BE0" w:rsidRPr="00B20A59">
        <w:rPr>
          <w:rFonts w:ascii="Times New Roman" w:hAnsi="Times New Roman"/>
          <w:sz w:val="28"/>
          <w:szCs w:val="28"/>
        </w:rPr>
        <w:t xml:space="preserve"> от 31.01.2014 № 8 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для обеспечения муниципальных нужд Ханты-Мансийского района»</w:t>
      </w:r>
    </w:p>
    <w:p w:rsidR="00E67F56" w:rsidRPr="00E67F56" w:rsidRDefault="00E67F56" w:rsidP="00E67F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1BE0" w:rsidRPr="00C23598" w:rsidRDefault="004A1BE0" w:rsidP="00A2657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lastRenderedPageBreak/>
        <w:t xml:space="preserve">Приложение </w:t>
      </w:r>
    </w:p>
    <w:p w:rsidR="004A1BE0" w:rsidRPr="00C23598" w:rsidRDefault="004A1BE0" w:rsidP="00A2657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4A1BE0" w:rsidRPr="00C23598" w:rsidRDefault="004A1BE0" w:rsidP="00A2657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4A1BE0" w:rsidRPr="00902390" w:rsidRDefault="00BB1ACE" w:rsidP="00A265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__.09.2018 №  ___</w:t>
      </w:r>
    </w:p>
    <w:p w:rsidR="004A1BE0" w:rsidRDefault="004A1BE0" w:rsidP="00A2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Pr="00902390" w:rsidRDefault="008C398D" w:rsidP="00A2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14" w:rsidRPr="00902390" w:rsidRDefault="00BB1ACE" w:rsidP="00A26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B1ACE" w:rsidRDefault="00BB1ACE" w:rsidP="00A26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D1D14" w:rsidRPr="00902390">
        <w:rPr>
          <w:rFonts w:ascii="Times New Roman" w:hAnsi="Times New Roman" w:cs="Times New Roman"/>
          <w:sz w:val="28"/>
          <w:szCs w:val="28"/>
        </w:rPr>
        <w:t>ЕДИНОЙ КОМИССИИ ПО ОСУЩЕСТВЛЕНИЮ</w:t>
      </w:r>
    </w:p>
    <w:p w:rsidR="00BD1D14" w:rsidRPr="00902390" w:rsidRDefault="00BD1D14" w:rsidP="00A26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 ЗАКУПОК ДЛЯ ОБЕСПЕЧЕНИЯ</w:t>
      </w:r>
    </w:p>
    <w:p w:rsidR="00BD1D14" w:rsidRDefault="00BD1D14" w:rsidP="00A26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МУНИЦИПАЛЬНЫХ НУЖД ХАНТЫ-МАНСИЙСКОГО РАЙОНА</w:t>
      </w:r>
    </w:p>
    <w:p w:rsidR="00CA3109" w:rsidRPr="00902390" w:rsidRDefault="00CA3109" w:rsidP="00A26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 – Порядок)</w:t>
      </w:r>
    </w:p>
    <w:p w:rsidR="006910DA" w:rsidRPr="00902390" w:rsidRDefault="006910DA" w:rsidP="00A26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0DA" w:rsidRPr="00902390" w:rsidRDefault="006910DA" w:rsidP="00A265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707" w:rsidRPr="00902390" w:rsidRDefault="00DE6707" w:rsidP="00A26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707" w:rsidRPr="00902390" w:rsidRDefault="00CA3109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DE6707" w:rsidRPr="00902390">
        <w:rPr>
          <w:rFonts w:ascii="Times New Roman" w:hAnsi="Times New Roman" w:cs="Times New Roman"/>
          <w:sz w:val="28"/>
          <w:szCs w:val="28"/>
        </w:rPr>
        <w:t xml:space="preserve"> определяет цели, задачи, функции, полномочия и порядок деятельности единой комиссии по определению поставщиков (подрядчиков, исполнителей) для муниципальных заказчиков, заказчиков Ханты-Мансийского района, администраций сельских поселений, при наличии с последними соглашения о передаче полномочий по определению поставщиков (подрядчиков, исполнителей), для заключения контрактов на поставку товаров, выполнение работ, оказание услуг для нужд муниципалитета (далее - Единая комиссия) путем проведения конкурсов, аукционов, запросов</w:t>
      </w:r>
      <w:proofErr w:type="gramEnd"/>
      <w:r w:rsidR="00DE6707"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="006E50F5">
        <w:rPr>
          <w:rFonts w:ascii="Times New Roman" w:hAnsi="Times New Roman" w:cs="Times New Roman"/>
          <w:sz w:val="28"/>
          <w:szCs w:val="28"/>
        </w:rPr>
        <w:t>котировок, запросов предложений,</w:t>
      </w:r>
      <w:r w:rsidR="006E50F5" w:rsidRPr="006E50F5">
        <w:rPr>
          <w:rFonts w:ascii="Times New Roman" w:hAnsi="Times New Roman" w:cs="Times New Roman"/>
          <w:sz w:val="28"/>
          <w:szCs w:val="28"/>
        </w:rPr>
        <w:t xml:space="preserve"> </w:t>
      </w:r>
      <w:r w:rsidR="006E50F5">
        <w:rPr>
          <w:rFonts w:ascii="Times New Roman" w:hAnsi="Times New Roman" w:cs="Times New Roman"/>
          <w:sz w:val="28"/>
          <w:szCs w:val="28"/>
        </w:rPr>
        <w:t xml:space="preserve">в том числе проведение </w:t>
      </w:r>
      <w:r w:rsidR="006E50F5" w:rsidRPr="00694F14">
        <w:rPr>
          <w:rFonts w:ascii="Times New Roman" w:hAnsi="Times New Roman" w:cs="Times New Roman"/>
          <w:sz w:val="28"/>
          <w:szCs w:val="28"/>
        </w:rPr>
        <w:t>предварительного отбора в целях оказания гуманитарной помощи, либо ликвидации последствий чрезвычайных ситуаций природного или техногенного характера</w:t>
      </w:r>
      <w:r w:rsidR="006E50F5">
        <w:rPr>
          <w:rFonts w:ascii="Times New Roman" w:hAnsi="Times New Roman" w:cs="Times New Roman"/>
          <w:sz w:val="28"/>
          <w:szCs w:val="28"/>
        </w:rPr>
        <w:t>.</w:t>
      </w:r>
    </w:p>
    <w:p w:rsidR="00DE6707" w:rsidRPr="00902390" w:rsidRDefault="00DE6707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1.2. Процедуры по определению поставщиков (подрядчиков, исполнителей) проводятся уполномоченным органом Ханты-Мансийского района на основании заявки заказчика.</w:t>
      </w:r>
    </w:p>
    <w:p w:rsidR="00DE6707" w:rsidRPr="00902390" w:rsidRDefault="00DE6707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1.3. В процессе осуществления своих функций Единая комиссия взаимодействует с уполномоченным органом, контрактной службой (контрактным управляющим) заказчика.</w:t>
      </w:r>
    </w:p>
    <w:p w:rsidR="007B271E" w:rsidRDefault="00DE6707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1.4. Организационно-техническое обеспечение деятельности Единой комиссии осуществляет комитет по финансам</w:t>
      </w:r>
      <w:r w:rsidR="002F3301">
        <w:rPr>
          <w:rFonts w:ascii="Times New Roman" w:hAnsi="Times New Roman" w:cs="Times New Roman"/>
          <w:sz w:val="28"/>
          <w:szCs w:val="28"/>
        </w:rPr>
        <w:t xml:space="preserve"> администрации Ханты-М</w:t>
      </w:r>
      <w:r w:rsidR="001E515E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902390">
        <w:rPr>
          <w:rFonts w:ascii="Times New Roman" w:hAnsi="Times New Roman" w:cs="Times New Roman"/>
          <w:sz w:val="28"/>
          <w:szCs w:val="28"/>
        </w:rPr>
        <w:t>.</w:t>
      </w:r>
    </w:p>
    <w:p w:rsidR="000B77C2" w:rsidRPr="00902390" w:rsidRDefault="000B77C2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1E" w:rsidRPr="00902390" w:rsidRDefault="007B271E" w:rsidP="00A265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ab/>
        <w:t>2. Правовое регулирование</w:t>
      </w:r>
    </w:p>
    <w:p w:rsidR="007B271E" w:rsidRPr="00902390" w:rsidRDefault="007B271E" w:rsidP="00A2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1E" w:rsidRPr="00902390" w:rsidRDefault="001F33A5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Единая комиссия в </w:t>
      </w:r>
      <w:r w:rsidR="007B271E" w:rsidRPr="00902390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</w:t>
      </w:r>
      <w:hyperlink r:id="rId10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1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2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о </w:t>
      </w:r>
      <w:r w:rsidR="007B271E" w:rsidRPr="00902390">
        <w:rPr>
          <w:rFonts w:ascii="Times New Roman" w:hAnsi="Times New Roman" w:cs="Times New Roman"/>
          <w:sz w:val="28"/>
          <w:szCs w:val="28"/>
        </w:rPr>
        <w:lastRenderedPageBreak/>
        <w:t xml:space="preserve">контрактной системе, Федеральным </w:t>
      </w:r>
      <w:hyperlink r:id="rId14" w:history="1">
        <w:r w:rsidR="007B271E" w:rsidRPr="009023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271E" w:rsidRPr="00902390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(далее - Закон о защите конкуренции), иными действующими нормативными правовыми актами Российской Федер</w:t>
      </w:r>
      <w:r w:rsidR="00867274">
        <w:rPr>
          <w:rFonts w:ascii="Times New Roman" w:hAnsi="Times New Roman" w:cs="Times New Roman"/>
          <w:sz w:val="28"/>
          <w:szCs w:val="28"/>
        </w:rPr>
        <w:t xml:space="preserve">ации, Ханты-Мансийского района </w:t>
      </w:r>
      <w:r w:rsidR="00483DF9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7B271E" w:rsidRPr="00902390">
        <w:rPr>
          <w:rFonts w:ascii="Times New Roman" w:hAnsi="Times New Roman" w:cs="Times New Roman"/>
          <w:sz w:val="28"/>
          <w:szCs w:val="28"/>
        </w:rPr>
        <w:t>.</w:t>
      </w:r>
    </w:p>
    <w:p w:rsidR="00B17B86" w:rsidRPr="00902390" w:rsidRDefault="00B17B86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B86" w:rsidRPr="00902390" w:rsidRDefault="00B17B86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D8F" w:rsidRPr="00902390" w:rsidRDefault="00461D8F" w:rsidP="00A265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 Цели создания и принципы работы Единой комиссии</w:t>
      </w:r>
    </w:p>
    <w:p w:rsidR="00461D8F" w:rsidRPr="00902390" w:rsidRDefault="00461D8F" w:rsidP="00A2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D8F" w:rsidRPr="00902390" w:rsidRDefault="00461D8F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3.1. Единая комиссия создается в целях проведения: </w:t>
      </w:r>
    </w:p>
    <w:p w:rsidR="00461D8F" w:rsidRPr="00902390" w:rsidRDefault="00461D8F" w:rsidP="00A2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390">
        <w:rPr>
          <w:rFonts w:ascii="Times New Roman" w:hAnsi="Times New Roman" w:cs="Times New Roman"/>
          <w:sz w:val="28"/>
          <w:szCs w:val="28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902390">
        <w:rPr>
          <w:rFonts w:ascii="Times New Roman" w:eastAsia="Times New Roman" w:hAnsi="Times New Roman" w:cs="Times New Roman"/>
          <w:sz w:val="28"/>
          <w:szCs w:val="28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  <w:proofErr w:type="gramEnd"/>
    </w:p>
    <w:p w:rsidR="00461D8F" w:rsidRPr="00902390" w:rsidRDefault="00461D8F" w:rsidP="00A2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– аукционов: </w:t>
      </w:r>
      <w:r w:rsidRPr="00902390">
        <w:rPr>
          <w:rFonts w:ascii="Times New Roman" w:eastAsia="Times New Roman" w:hAnsi="Times New Roman" w:cs="Times New Roman"/>
          <w:sz w:val="28"/>
          <w:szCs w:val="28"/>
        </w:rPr>
        <w:t>аукцион в электронной форме, закрытый аукцион;</w:t>
      </w:r>
    </w:p>
    <w:p w:rsidR="00461D8F" w:rsidRPr="00902390" w:rsidRDefault="00461D8F" w:rsidP="00A2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– запросов котировок: </w:t>
      </w:r>
      <w:r w:rsidR="008604C5">
        <w:rPr>
          <w:rFonts w:ascii="Times New Roman" w:hAnsi="Times New Roman" w:cs="Times New Roman"/>
          <w:sz w:val="28"/>
          <w:szCs w:val="28"/>
        </w:rPr>
        <w:t xml:space="preserve">запрос котировок, </w:t>
      </w:r>
      <w:r w:rsidRPr="00902390">
        <w:rPr>
          <w:rFonts w:ascii="Times New Roman" w:hAnsi="Times New Roman" w:cs="Times New Roman"/>
          <w:sz w:val="28"/>
          <w:szCs w:val="28"/>
        </w:rPr>
        <w:t>запрос котировок в электронной форме;</w:t>
      </w:r>
    </w:p>
    <w:p w:rsidR="00461D8F" w:rsidRPr="00902390" w:rsidRDefault="00461D8F" w:rsidP="00A2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– запросов предложений: </w:t>
      </w:r>
      <w:r w:rsidR="008604C5">
        <w:rPr>
          <w:rFonts w:ascii="Times New Roman" w:hAnsi="Times New Roman" w:cs="Times New Roman"/>
          <w:sz w:val="28"/>
          <w:szCs w:val="28"/>
        </w:rPr>
        <w:t xml:space="preserve">запрос предложений, </w:t>
      </w:r>
      <w:r w:rsidRPr="00902390">
        <w:rPr>
          <w:rFonts w:ascii="Times New Roman" w:hAnsi="Times New Roman" w:cs="Times New Roman"/>
          <w:sz w:val="28"/>
          <w:szCs w:val="28"/>
        </w:rPr>
        <w:t>запрос предложений в электронной форме.</w:t>
      </w:r>
    </w:p>
    <w:p w:rsidR="00461D8F" w:rsidRPr="00694F14" w:rsidRDefault="00F8455E" w:rsidP="00A265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 xml:space="preserve">– </w:t>
      </w:r>
      <w:r w:rsidRPr="00694F14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461D8F" w:rsidRPr="00694F14">
        <w:rPr>
          <w:rFonts w:ascii="Times New Roman" w:hAnsi="Times New Roman" w:cs="Times New Roman"/>
          <w:sz w:val="28"/>
          <w:szCs w:val="28"/>
        </w:rPr>
        <w:t xml:space="preserve"> отбора в целях оказания гуманитарной помощи</w:t>
      </w:r>
      <w:r w:rsidRPr="00694F14">
        <w:rPr>
          <w:rFonts w:ascii="Times New Roman" w:hAnsi="Times New Roman" w:cs="Times New Roman"/>
          <w:sz w:val="28"/>
          <w:szCs w:val="28"/>
        </w:rPr>
        <w:t>,</w:t>
      </w:r>
      <w:r w:rsidR="00461D8F" w:rsidRPr="00694F14">
        <w:rPr>
          <w:rFonts w:ascii="Times New Roman" w:hAnsi="Times New Roman" w:cs="Times New Roman"/>
          <w:sz w:val="28"/>
          <w:szCs w:val="28"/>
        </w:rPr>
        <w:t xml:space="preserve"> либо ликвидации последствий чрезвычайных ситуаций природного или техногенного характера </w:t>
      </w:r>
      <w:r w:rsidR="00694F14" w:rsidRPr="00694F14">
        <w:rPr>
          <w:rFonts w:ascii="Times New Roman" w:hAnsi="Times New Roman" w:cs="Times New Roman"/>
          <w:sz w:val="28"/>
          <w:szCs w:val="28"/>
        </w:rPr>
        <w:t> – процедура, по результатам которой заказчик составляет перечень поставщиков, подрядчиков, исполнителей для последующей закупки товаров, работ или</w:t>
      </w:r>
      <w:r w:rsidR="004E7B69">
        <w:rPr>
          <w:rFonts w:ascii="Times New Roman" w:hAnsi="Times New Roman" w:cs="Times New Roman"/>
          <w:sz w:val="28"/>
          <w:szCs w:val="28"/>
        </w:rPr>
        <w:t xml:space="preserve"> у</w:t>
      </w:r>
      <w:r w:rsidR="00694F14" w:rsidRPr="00694F14">
        <w:rPr>
          <w:rFonts w:ascii="Times New Roman" w:hAnsi="Times New Roman" w:cs="Times New Roman"/>
          <w:sz w:val="28"/>
          <w:szCs w:val="28"/>
        </w:rPr>
        <w:t>слуг</w:t>
      </w:r>
      <w:r w:rsidR="00FC1CC3">
        <w:rPr>
          <w:rFonts w:ascii="Times New Roman" w:hAnsi="Times New Roman" w:cs="Times New Roman"/>
          <w:sz w:val="28"/>
          <w:szCs w:val="28"/>
        </w:rPr>
        <w:t>.</w:t>
      </w:r>
    </w:p>
    <w:p w:rsidR="00461D8F" w:rsidRPr="00902390" w:rsidRDefault="00461D8F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 В своей деятельности Единая комиссия руководствуется следующими принципами:</w:t>
      </w:r>
    </w:p>
    <w:p w:rsidR="00461D8F" w:rsidRPr="00902390" w:rsidRDefault="00461D8F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461D8F" w:rsidRPr="00902390" w:rsidRDefault="00461D8F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461D8F" w:rsidRPr="00902390" w:rsidRDefault="00461D8F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90239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02390">
        <w:rPr>
          <w:rFonts w:ascii="Times New Roman" w:hAnsi="Times New Roman" w:cs="Times New Roman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61D8F" w:rsidRPr="00902390" w:rsidRDefault="00461D8F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461D8F" w:rsidRPr="00902390" w:rsidRDefault="00461D8F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B17B86" w:rsidRPr="00902390" w:rsidRDefault="00B17B86" w:rsidP="00A26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B44" w:rsidRPr="00902390" w:rsidRDefault="00D47B44" w:rsidP="00A265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4. Функции Единой комиссии</w:t>
      </w:r>
    </w:p>
    <w:p w:rsidR="00873667" w:rsidRDefault="00873667" w:rsidP="00A265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2EDC" w:rsidRPr="00CC47DC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7DC">
        <w:rPr>
          <w:rFonts w:ascii="Times New Roman" w:hAnsi="Times New Roman" w:cs="Times New Roman"/>
          <w:sz w:val="28"/>
          <w:szCs w:val="28"/>
        </w:rPr>
        <w:t>4.1. Для выполнения поставленных задач по определению поставщиков (подрядчиков, исполнителей) путем проведения конкурсов, аукционов, запросов котировок, запросов предложений Единая комиссия осуществляет следующие основные функции:</w:t>
      </w:r>
    </w:p>
    <w:p w:rsidR="00372EDC" w:rsidRPr="00CC47DC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7DC">
        <w:rPr>
          <w:rFonts w:ascii="Times New Roman" w:hAnsi="Times New Roman" w:cs="Times New Roman"/>
          <w:sz w:val="28"/>
          <w:szCs w:val="28"/>
        </w:rPr>
        <w:t>- вскрытие конвертов с заявками на участие в конкурсе;</w:t>
      </w:r>
    </w:p>
    <w:p w:rsidR="00372EDC" w:rsidRPr="00A42C18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C18">
        <w:rPr>
          <w:rFonts w:ascii="Times New Roman" w:hAnsi="Times New Roman" w:cs="Times New Roman"/>
          <w:sz w:val="28"/>
          <w:szCs w:val="28"/>
        </w:rPr>
        <w:t>- ведение протокола вскрытия конвертов с заявками на участие в конкурсе;</w:t>
      </w:r>
    </w:p>
    <w:p w:rsidR="00372EDC" w:rsidRPr="00905850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- рассмотрение и оценка заявок на участие в</w:t>
      </w:r>
      <w:r w:rsidR="006D43D4">
        <w:rPr>
          <w:rFonts w:ascii="Times New Roman" w:hAnsi="Times New Roman" w:cs="Times New Roman"/>
          <w:sz w:val="28"/>
          <w:szCs w:val="28"/>
        </w:rPr>
        <w:t xml:space="preserve"> </w:t>
      </w:r>
      <w:r w:rsidRPr="00905850">
        <w:rPr>
          <w:rFonts w:ascii="Times New Roman" w:hAnsi="Times New Roman" w:cs="Times New Roman"/>
          <w:sz w:val="28"/>
          <w:szCs w:val="28"/>
        </w:rPr>
        <w:t xml:space="preserve"> конкурсе;</w:t>
      </w:r>
    </w:p>
    <w:p w:rsidR="00372EDC" w:rsidRPr="00905850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- определение победителя конкурса;</w:t>
      </w:r>
    </w:p>
    <w:p w:rsidR="00372EDC" w:rsidRPr="00905850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 xml:space="preserve">- оформление протокола рассмотрения и оценки заявок на участие в </w:t>
      </w:r>
      <w:r w:rsidR="00351489" w:rsidRPr="00905850">
        <w:rPr>
          <w:rFonts w:ascii="Times New Roman" w:hAnsi="Times New Roman" w:cs="Times New Roman"/>
          <w:sz w:val="28"/>
          <w:szCs w:val="28"/>
        </w:rPr>
        <w:t xml:space="preserve"> </w:t>
      </w:r>
      <w:r w:rsidRPr="00905850">
        <w:rPr>
          <w:rFonts w:ascii="Times New Roman" w:hAnsi="Times New Roman" w:cs="Times New Roman"/>
          <w:sz w:val="28"/>
          <w:szCs w:val="28"/>
        </w:rPr>
        <w:t>конкурсе;</w:t>
      </w:r>
    </w:p>
    <w:p w:rsidR="00372EDC" w:rsidRPr="00905850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 xml:space="preserve">- рассмотрение и оценка первых частей заявок на участие в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905850">
        <w:rPr>
          <w:rFonts w:ascii="Times New Roman" w:hAnsi="Times New Roman" w:cs="Times New Roman"/>
          <w:sz w:val="28"/>
          <w:szCs w:val="28"/>
        </w:rPr>
        <w:t>конкурсе в электронной форме, принятие решения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участию;</w:t>
      </w:r>
    </w:p>
    <w:p w:rsidR="00372EDC" w:rsidRPr="00905850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50">
        <w:rPr>
          <w:rFonts w:ascii="Times New Roman" w:hAnsi="Times New Roman" w:cs="Times New Roman"/>
          <w:sz w:val="28"/>
          <w:szCs w:val="28"/>
        </w:rPr>
        <w:t>- оформление протокола рассмотрения и оценки первых час</w:t>
      </w:r>
      <w:r w:rsidR="006D43D4">
        <w:rPr>
          <w:rFonts w:ascii="Times New Roman" w:hAnsi="Times New Roman" w:cs="Times New Roman"/>
          <w:sz w:val="28"/>
          <w:szCs w:val="28"/>
        </w:rPr>
        <w:t>тей заявок на участие в</w:t>
      </w:r>
      <w:r w:rsidRPr="00905850">
        <w:rPr>
          <w:rFonts w:ascii="Times New Roman" w:hAnsi="Times New Roman" w:cs="Times New Roman"/>
          <w:sz w:val="28"/>
          <w:szCs w:val="28"/>
        </w:rPr>
        <w:t xml:space="preserve">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DE0477">
        <w:rPr>
          <w:rFonts w:ascii="Times New Roman" w:hAnsi="Times New Roman" w:cs="Times New Roman"/>
          <w:sz w:val="28"/>
          <w:szCs w:val="28"/>
        </w:rPr>
        <w:t>конкурсе в электронной форме;</w:t>
      </w:r>
    </w:p>
    <w:p w:rsidR="00372EDC" w:rsidRPr="002A5F04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610">
        <w:rPr>
          <w:rFonts w:ascii="Times New Roman" w:hAnsi="Times New Roman" w:cs="Times New Roman"/>
          <w:sz w:val="28"/>
          <w:szCs w:val="28"/>
        </w:rPr>
        <w:t xml:space="preserve">- </w:t>
      </w:r>
      <w:r w:rsidRPr="002A5F04">
        <w:rPr>
          <w:rFonts w:ascii="Times New Roman" w:hAnsi="Times New Roman" w:cs="Times New Roman"/>
          <w:sz w:val="28"/>
          <w:szCs w:val="28"/>
        </w:rPr>
        <w:t>рассмотрение вторых час</w:t>
      </w:r>
      <w:r w:rsidR="006D43D4">
        <w:rPr>
          <w:rFonts w:ascii="Times New Roman" w:hAnsi="Times New Roman" w:cs="Times New Roman"/>
          <w:sz w:val="28"/>
          <w:szCs w:val="28"/>
        </w:rPr>
        <w:t>тей заявок на участие в</w:t>
      </w:r>
      <w:r w:rsidRPr="002A5F04">
        <w:rPr>
          <w:rFonts w:ascii="Times New Roman" w:hAnsi="Times New Roman" w:cs="Times New Roman"/>
          <w:sz w:val="28"/>
          <w:szCs w:val="28"/>
        </w:rPr>
        <w:t xml:space="preserve">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5F04">
        <w:rPr>
          <w:rFonts w:ascii="Times New Roman" w:hAnsi="Times New Roman" w:cs="Times New Roman"/>
          <w:sz w:val="28"/>
          <w:szCs w:val="28"/>
        </w:rPr>
        <w:t xml:space="preserve">конкурсе в электронной форме, документов и информации, предусмотренных </w:t>
      </w:r>
      <w:hyperlink r:id="rId15" w:history="1">
        <w:r w:rsidRPr="002A5F04">
          <w:rPr>
            <w:rFonts w:ascii="Times New Roman" w:hAnsi="Times New Roman" w:cs="Times New Roman"/>
            <w:sz w:val="28"/>
            <w:szCs w:val="28"/>
          </w:rPr>
          <w:t>частью 11 статьи 24.1</w:t>
        </w:r>
      </w:hyperlink>
      <w:r w:rsidRPr="002A5F04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принятие решения о соответствии или о несоответствии заявки на участие в таком конкурсе требованиям, установленным конкурсной документацией;</w:t>
      </w:r>
    </w:p>
    <w:p w:rsidR="00372EDC" w:rsidRPr="002A5F04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 xml:space="preserve">- оценка вторых частей заявок на участие в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5F04">
        <w:rPr>
          <w:rFonts w:ascii="Times New Roman" w:hAnsi="Times New Roman" w:cs="Times New Roman"/>
          <w:sz w:val="28"/>
          <w:szCs w:val="28"/>
        </w:rPr>
        <w:t>конкурсе в электронной форме;</w:t>
      </w:r>
    </w:p>
    <w:p w:rsidR="00372EDC" w:rsidRPr="002A5F04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- оформление протокола рассмотрения и оценки вторых час</w:t>
      </w:r>
      <w:r w:rsidR="00165E66">
        <w:rPr>
          <w:rFonts w:ascii="Times New Roman" w:hAnsi="Times New Roman" w:cs="Times New Roman"/>
          <w:sz w:val="28"/>
          <w:szCs w:val="28"/>
        </w:rPr>
        <w:t xml:space="preserve">тей заявок на участие в </w:t>
      </w:r>
      <w:r w:rsidRPr="002A5F04">
        <w:rPr>
          <w:rFonts w:ascii="Times New Roman" w:hAnsi="Times New Roman" w:cs="Times New Roman"/>
          <w:sz w:val="28"/>
          <w:szCs w:val="28"/>
        </w:rPr>
        <w:t xml:space="preserve"> </w:t>
      </w:r>
      <w:r w:rsidR="007F6D9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5F04">
        <w:rPr>
          <w:rFonts w:ascii="Times New Roman" w:hAnsi="Times New Roman" w:cs="Times New Roman"/>
          <w:sz w:val="28"/>
          <w:szCs w:val="28"/>
        </w:rPr>
        <w:t>конкурсе в электронной форме;</w:t>
      </w:r>
    </w:p>
    <w:p w:rsidR="00372EDC" w:rsidRPr="002A5F04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- рассмотрение первых частей заявок на участие в электронном аукционе, принятие решения о допуске или об отказе в допуске участника закупки к участию в электронном аукционе;</w:t>
      </w:r>
    </w:p>
    <w:p w:rsidR="00372EDC" w:rsidRPr="002A5F04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- оформление протокола рассмотрения заявок на участие в электронном аукционе;</w:t>
      </w:r>
    </w:p>
    <w:p w:rsidR="00372EDC" w:rsidRPr="002A5F04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 xml:space="preserve">- рассмотрение вторых частей заявок на участие в электронном аукционе, информации и документов, направленных заказчику в соответствии с </w:t>
      </w:r>
      <w:hyperlink r:id="rId16" w:history="1">
        <w:r w:rsidRPr="002A5F04">
          <w:rPr>
            <w:rFonts w:ascii="Times New Roman" w:hAnsi="Times New Roman" w:cs="Times New Roman"/>
            <w:sz w:val="28"/>
            <w:szCs w:val="28"/>
          </w:rPr>
          <w:t>частью 19 статьи 68</w:t>
        </w:r>
      </w:hyperlink>
      <w:r w:rsidRPr="002A5F04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принятие решения о соответствии или о несоответствии заявки участника закупки требованиям, установленным документацией о таком аукционе;</w:t>
      </w:r>
    </w:p>
    <w:p w:rsidR="00372EDC" w:rsidRPr="001167D4" w:rsidRDefault="00372EDC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 xml:space="preserve">- оформление протокола подведения итогов электронного </w:t>
      </w:r>
      <w:r w:rsidRPr="001167D4">
        <w:rPr>
          <w:rFonts w:ascii="Times New Roman" w:hAnsi="Times New Roman" w:cs="Times New Roman"/>
          <w:sz w:val="28"/>
          <w:szCs w:val="28"/>
        </w:rPr>
        <w:t>аукциона;</w:t>
      </w:r>
    </w:p>
    <w:p w:rsidR="00372EDC" w:rsidRPr="002A5F04" w:rsidRDefault="00372EDC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- вскрытие конвертов с заявками на участие в запросе котировок;</w:t>
      </w:r>
    </w:p>
    <w:p w:rsidR="00372EDC" w:rsidRPr="002A5F04" w:rsidRDefault="00372EDC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lastRenderedPageBreak/>
        <w:t>- рассмотрение и оценка заявок на участие в запросе котировок;</w:t>
      </w:r>
    </w:p>
    <w:p w:rsidR="00372EDC" w:rsidRPr="002A5F04" w:rsidRDefault="00372EDC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- оформление протокола рассмотрения и оценки заявок на участие в запросе котировок;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E8A">
        <w:rPr>
          <w:rFonts w:ascii="Times New Roman" w:hAnsi="Times New Roman" w:cs="Times New Roman"/>
          <w:sz w:val="28"/>
          <w:szCs w:val="28"/>
        </w:rPr>
        <w:t>- рассмотрение заявок на участие в запросе котировок в электронной форме, принятие решения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решения о несоответствии заявки и (или) участника требованиям, установленным в извещении о проведении запроса котировок, и об отклонении заявки;</w:t>
      </w:r>
      <w:proofErr w:type="gramEnd"/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оформление протокола рассмотрения заявок на участие в запросе котировок в электронной форме;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вскрытие конвертов с заявками на участие в запросе предложений;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оценка окончательных предложений и выявление победителя в проведении запроса предложений;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оформление протокола проведения запроса предложений, итогового протокола запроса предложений;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рассмотрение и оценка заявок участников запроса предложений в электронной форме;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оформление протокола проведения запроса предложений в электронной форме;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рассмотрение окончательных предложений участников запроса предложений в электронной форме;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 xml:space="preserve">- оформление итогового </w:t>
      </w:r>
      <w:proofErr w:type="gramStart"/>
      <w:r w:rsidRPr="00365E8A">
        <w:rPr>
          <w:rFonts w:ascii="Times New Roman" w:hAnsi="Times New Roman" w:cs="Times New Roman"/>
          <w:sz w:val="28"/>
          <w:szCs w:val="28"/>
        </w:rPr>
        <w:t>протокола рассмотрения окончательных предложений участников запроса предложений</w:t>
      </w:r>
      <w:proofErr w:type="gramEnd"/>
      <w:r w:rsidRPr="00365E8A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иные функции, установленные законодательством о контрактной системе.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4.2.</w:t>
      </w:r>
      <w:r w:rsidR="00873C05" w:rsidRPr="00365E8A">
        <w:rPr>
          <w:rFonts w:ascii="Times New Roman" w:hAnsi="Times New Roman" w:cs="Times New Roman"/>
          <w:sz w:val="28"/>
          <w:szCs w:val="28"/>
        </w:rPr>
        <w:t xml:space="preserve"> Основные функции Единой</w:t>
      </w:r>
      <w:r w:rsidRPr="00365E8A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при проведении предварительного отбора: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рассмотрение заявок на участие в предварительном отборе, принятие решения о включении или об отказе во включении участника предварительного отбора в перечень поставщиков;</w:t>
      </w:r>
    </w:p>
    <w:p w:rsidR="00372EDC" w:rsidRPr="00365E8A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оформление протокола рассмотрения заявок на участие в предварительном отборе;</w:t>
      </w:r>
    </w:p>
    <w:p w:rsidR="00372EDC" w:rsidRPr="00372EDC" w:rsidRDefault="00372EDC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- иные функции, установленные законодательством о контрактной системе.</w:t>
      </w:r>
    </w:p>
    <w:p w:rsidR="005240FF" w:rsidRPr="00902390" w:rsidRDefault="005240FF" w:rsidP="00A265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D6653" w:rsidRPr="00902390" w:rsidRDefault="00ED6653" w:rsidP="00A2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5. Порядок создания и работы Единой комиссии</w:t>
      </w:r>
    </w:p>
    <w:p w:rsidR="00AF4899" w:rsidRPr="00902390" w:rsidRDefault="00AF4899" w:rsidP="00A2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FB2" w:rsidRDefault="00ED6653" w:rsidP="00D06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hAnsi="Times New Roman" w:cs="Times New Roman"/>
          <w:sz w:val="28"/>
          <w:szCs w:val="28"/>
        </w:rPr>
        <w:t>5.1. Единая комиссия является</w:t>
      </w:r>
      <w:r w:rsidR="00032A61" w:rsidRPr="00902390">
        <w:rPr>
          <w:rFonts w:ascii="Times New Roman" w:hAnsi="Times New Roman" w:cs="Times New Roman"/>
          <w:sz w:val="28"/>
          <w:szCs w:val="28"/>
        </w:rPr>
        <w:t xml:space="preserve"> коллегиальным органом Ханты-мансийского района</w:t>
      </w:r>
      <w:r w:rsidRPr="00902390">
        <w:rPr>
          <w:rFonts w:ascii="Times New Roman" w:hAnsi="Times New Roman" w:cs="Times New Roman"/>
          <w:sz w:val="28"/>
          <w:szCs w:val="28"/>
        </w:rPr>
        <w:t>, действующим на постоянной основе. Персональный состав Ед</w:t>
      </w:r>
      <w:r w:rsidR="006C7D8A" w:rsidRPr="00902390">
        <w:rPr>
          <w:rFonts w:ascii="Times New Roman" w:hAnsi="Times New Roman" w:cs="Times New Roman"/>
          <w:sz w:val="28"/>
          <w:szCs w:val="28"/>
        </w:rPr>
        <w:t>иной комиссии утверждается распоряжением администрации Ханты-Мансийского района.</w:t>
      </w:r>
    </w:p>
    <w:p w:rsidR="00EC46FE" w:rsidRDefault="00EC46FE" w:rsidP="00F96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FB2" w:rsidRDefault="00BA5FB2" w:rsidP="00F96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0B364D">
        <w:rPr>
          <w:rFonts w:ascii="Times New Roman" w:hAnsi="Times New Roman" w:cs="Times New Roman"/>
          <w:sz w:val="28"/>
          <w:szCs w:val="28"/>
        </w:rPr>
        <w:t>. Единая комиссия состоит из председателя</w:t>
      </w:r>
      <w:r w:rsidR="00F96F3D">
        <w:rPr>
          <w:rFonts w:ascii="Times New Roman" w:hAnsi="Times New Roman" w:cs="Times New Roman"/>
          <w:sz w:val="28"/>
          <w:szCs w:val="28"/>
        </w:rPr>
        <w:t xml:space="preserve"> Единой комиссии и </w:t>
      </w:r>
      <w:r w:rsidRPr="000B364D">
        <w:rPr>
          <w:rFonts w:ascii="Times New Roman" w:hAnsi="Times New Roman" w:cs="Times New Roman"/>
          <w:sz w:val="28"/>
          <w:szCs w:val="28"/>
        </w:rPr>
        <w:t xml:space="preserve"> членов Единой комиссии. Председатель</w:t>
      </w:r>
      <w:r w:rsidR="00F96F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F96F3D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64D">
        <w:rPr>
          <w:rFonts w:ascii="Times New Roman" w:hAnsi="Times New Roman" w:cs="Times New Roman"/>
          <w:sz w:val="28"/>
          <w:szCs w:val="28"/>
        </w:rPr>
        <w:t xml:space="preserve"> являются членами Единой  комиссии.</w:t>
      </w:r>
    </w:p>
    <w:p w:rsidR="0044402D" w:rsidRDefault="00BA5FB2" w:rsidP="00444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C7D8A" w:rsidRPr="00902390">
        <w:rPr>
          <w:rFonts w:ascii="Times New Roman" w:hAnsi="Times New Roman" w:cs="Times New Roman"/>
          <w:sz w:val="28"/>
          <w:szCs w:val="28"/>
        </w:rPr>
        <w:t>. При отс</w:t>
      </w:r>
      <w:r w:rsidR="00A83131">
        <w:rPr>
          <w:rFonts w:ascii="Times New Roman" w:hAnsi="Times New Roman" w:cs="Times New Roman"/>
          <w:sz w:val="28"/>
          <w:szCs w:val="28"/>
        </w:rPr>
        <w:t>утствии члена Единой комиссии,</w:t>
      </w:r>
      <w:r w:rsidR="007B26DC"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A83131">
        <w:rPr>
          <w:rFonts w:ascii="Times New Roman" w:hAnsi="Times New Roman" w:cs="Times New Roman"/>
          <w:sz w:val="28"/>
          <w:szCs w:val="28"/>
        </w:rPr>
        <w:t>дателя Единой комиссии, по уважительной причине их</w:t>
      </w:r>
      <w:r w:rsidR="006C7D8A" w:rsidRPr="00902390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7266F">
        <w:rPr>
          <w:rFonts w:ascii="Times New Roman" w:hAnsi="Times New Roman" w:cs="Times New Roman"/>
          <w:sz w:val="28"/>
          <w:szCs w:val="28"/>
        </w:rPr>
        <w:t xml:space="preserve"> и обязанности </w:t>
      </w:r>
      <w:r w:rsidR="006C7D8A" w:rsidRPr="00902390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A83131">
        <w:rPr>
          <w:rFonts w:ascii="Times New Roman" w:hAnsi="Times New Roman" w:cs="Times New Roman"/>
          <w:sz w:val="28"/>
          <w:szCs w:val="28"/>
        </w:rPr>
        <w:t xml:space="preserve">лицо, </w:t>
      </w:r>
      <w:r w:rsidR="006C7D8A" w:rsidRPr="00902390">
        <w:rPr>
          <w:rFonts w:ascii="Times New Roman" w:hAnsi="Times New Roman" w:cs="Times New Roman"/>
          <w:sz w:val="28"/>
          <w:szCs w:val="28"/>
        </w:rPr>
        <w:t>из резервного состава.</w:t>
      </w:r>
      <w:r w:rsidRPr="00BA5FB2">
        <w:rPr>
          <w:rFonts w:ascii="Times New Roman" w:hAnsi="Times New Roman" w:cs="Times New Roman"/>
          <w:sz w:val="28"/>
          <w:szCs w:val="28"/>
        </w:rPr>
        <w:t xml:space="preserve"> </w:t>
      </w:r>
      <w:r w:rsidRPr="000B364D">
        <w:rPr>
          <w:rFonts w:ascii="Times New Roman" w:hAnsi="Times New Roman" w:cs="Times New Roman"/>
          <w:sz w:val="28"/>
          <w:szCs w:val="28"/>
        </w:rPr>
        <w:t>Число членов Единой комиссии должно быть не менее чем пять человек.</w:t>
      </w:r>
      <w:r w:rsidR="0044402D" w:rsidRPr="0044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6F" w:rsidRPr="000B364D" w:rsidRDefault="0044402D" w:rsidP="00444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B364D">
        <w:rPr>
          <w:rFonts w:ascii="Times New Roman" w:hAnsi="Times New Roman" w:cs="Times New Roman"/>
          <w:sz w:val="28"/>
          <w:szCs w:val="28"/>
        </w:rPr>
        <w:t xml:space="preserve">отсутствия на заседании Единой комиссии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Единой комиссии, в том числе из резервного состава, функции председателя Единой комиссии </w:t>
      </w:r>
      <w:r w:rsidRPr="000B364D">
        <w:rPr>
          <w:rFonts w:ascii="Times New Roman" w:hAnsi="Times New Roman" w:cs="Times New Roman"/>
          <w:sz w:val="28"/>
          <w:szCs w:val="28"/>
        </w:rPr>
        <w:t>на заседании Единой комиссии выполняет член Единой  комиссии, который избирается простым большинством голосов из числа присутствующих на заседании членов</w:t>
      </w:r>
      <w:r w:rsidRPr="00C9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C91988">
        <w:rPr>
          <w:rFonts w:ascii="Times New Roman" w:hAnsi="Times New Roman" w:cs="Times New Roman"/>
          <w:sz w:val="28"/>
          <w:szCs w:val="28"/>
        </w:rPr>
        <w:t xml:space="preserve">комиссии, что фиксируется в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C91988">
        <w:rPr>
          <w:rFonts w:ascii="Times New Roman" w:hAnsi="Times New Roman" w:cs="Times New Roman"/>
          <w:sz w:val="28"/>
          <w:szCs w:val="28"/>
        </w:rPr>
        <w:t>комиссии.</w:t>
      </w:r>
    </w:p>
    <w:p w:rsidR="006C7D8A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C7D8A" w:rsidRPr="00554C4E">
        <w:rPr>
          <w:rFonts w:ascii="Times New Roman" w:hAnsi="Times New Roman" w:cs="Times New Roman"/>
          <w:sz w:val="28"/>
          <w:szCs w:val="28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6C7D8A" w:rsidRPr="00902390" w:rsidRDefault="00226E82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C7D8A" w:rsidRPr="00902390">
        <w:rPr>
          <w:rFonts w:ascii="Times New Roman" w:hAnsi="Times New Roman" w:cs="Times New Roman"/>
          <w:sz w:val="28"/>
          <w:szCs w:val="28"/>
        </w:rPr>
        <w:t>. В состав Единой комиссии включают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D6653" w:rsidRPr="00D8696A" w:rsidRDefault="00EC3CA4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226E82">
        <w:rPr>
          <w:rFonts w:ascii="Times New Roman" w:hAnsi="Times New Roman" w:cs="Times New Roman"/>
          <w:sz w:val="28"/>
          <w:szCs w:val="28"/>
        </w:rPr>
        <w:t>6</w:t>
      </w:r>
      <w:r w:rsidR="00ED6653" w:rsidRPr="00902390">
        <w:rPr>
          <w:rFonts w:ascii="Times New Roman" w:hAnsi="Times New Roman" w:cs="Times New Roman"/>
          <w:sz w:val="28"/>
          <w:szCs w:val="28"/>
        </w:rPr>
        <w:t xml:space="preserve">. Членами Единой комиссии </w:t>
      </w:r>
      <w:r w:rsidR="00ED6653" w:rsidRPr="00D8696A">
        <w:rPr>
          <w:rFonts w:ascii="Times New Roman" w:hAnsi="Times New Roman" w:cs="Times New Roman"/>
          <w:sz w:val="28"/>
          <w:szCs w:val="28"/>
        </w:rPr>
        <w:t>не могут быть:</w:t>
      </w:r>
    </w:p>
    <w:p w:rsidR="00ED6653" w:rsidRPr="00902390" w:rsidRDefault="00ED6653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696A">
        <w:rPr>
          <w:rFonts w:ascii="Times New Roman" w:hAnsi="Times New Roman" w:cs="Times New Roman"/>
          <w:bCs/>
          <w:sz w:val="28"/>
          <w:szCs w:val="28"/>
        </w:rPr>
        <w:t xml:space="preserve"> эксперты, которых заказчик привлек оценить</w:t>
      </w:r>
      <w:r w:rsidRPr="0090239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02390">
        <w:rPr>
          <w:rFonts w:ascii="Times New Roman" w:hAnsi="Times New Roman" w:cs="Times New Roman"/>
          <w:sz w:val="28"/>
          <w:szCs w:val="28"/>
        </w:rPr>
        <w:t xml:space="preserve">конкурсную документацию, конкурсные заявки, участников </w:t>
      </w:r>
      <w:proofErr w:type="spellStart"/>
      <w:r w:rsidRPr="00902390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902390">
        <w:rPr>
          <w:rFonts w:ascii="Times New Roman" w:hAnsi="Times New Roman" w:cs="Times New Roman"/>
          <w:sz w:val="28"/>
          <w:szCs w:val="28"/>
        </w:rPr>
        <w:t xml:space="preserve"> отбора, соответствие участников конкурса дополнительным требованиям;</w:t>
      </w:r>
    </w:p>
    <w:p w:rsidR="00ED6653" w:rsidRPr="00902390" w:rsidRDefault="00ED6653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bCs/>
          <w:sz w:val="28"/>
          <w:szCs w:val="28"/>
        </w:rPr>
        <w:t xml:space="preserve">участники закупки, которые: </w:t>
      </w:r>
      <w:r w:rsidRPr="00902390">
        <w:rPr>
          <w:rFonts w:ascii="Times New Roman" w:hAnsi="Times New Roman" w:cs="Times New Roman"/>
          <w:sz w:val="28"/>
          <w:szCs w:val="28"/>
        </w:rPr>
        <w:t>подали заявки; состоят в штате организаций, которые подали заявки на участие в закупке;</w:t>
      </w:r>
    </w:p>
    <w:p w:rsidR="00ED6653" w:rsidRPr="00902390" w:rsidRDefault="00ED6653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bCs/>
          <w:sz w:val="28"/>
          <w:szCs w:val="28"/>
        </w:rPr>
        <w:t>акционеры, члены правления, кредиторы</w:t>
      </w:r>
      <w:r w:rsidRPr="00902390">
        <w:rPr>
          <w:rFonts w:ascii="Times New Roman" w:hAnsi="Times New Roman" w:cs="Times New Roman"/>
          <w:sz w:val="28"/>
          <w:szCs w:val="28"/>
        </w:rPr>
        <w:t> организаций – участников закупки;</w:t>
      </w:r>
    </w:p>
    <w:p w:rsidR="00ED6653" w:rsidRPr="00902390" w:rsidRDefault="00ED6653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bCs/>
          <w:sz w:val="28"/>
          <w:szCs w:val="28"/>
        </w:rPr>
        <w:t>должностные лица контрольного органа</w:t>
      </w:r>
      <w:r w:rsidRPr="00902390">
        <w:rPr>
          <w:rFonts w:ascii="Times New Roman" w:hAnsi="Times New Roman" w:cs="Times New Roman"/>
          <w:sz w:val="28"/>
          <w:szCs w:val="28"/>
        </w:rPr>
        <w:t> в сфере закупок, которые непосредственно контролируют сферу закупок;</w:t>
      </w:r>
    </w:p>
    <w:p w:rsidR="00ED6653" w:rsidRPr="00902390" w:rsidRDefault="00ED6653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bCs/>
          <w:sz w:val="28"/>
          <w:szCs w:val="28"/>
        </w:rPr>
        <w:t>супруг руководителя участника закупки;</w:t>
      </w:r>
    </w:p>
    <w:p w:rsidR="00ED6653" w:rsidRPr="00902390" w:rsidRDefault="00ED6653" w:rsidP="00A2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bCs/>
          <w:sz w:val="28"/>
          <w:szCs w:val="28"/>
        </w:rPr>
        <w:t>близкие родственники руководителя – участника закупки</w:t>
      </w:r>
      <w:r w:rsidRPr="00902390">
        <w:rPr>
          <w:rFonts w:ascii="Times New Roman" w:hAnsi="Times New Roman" w:cs="Times New Roman"/>
          <w:sz w:val="28"/>
          <w:szCs w:val="28"/>
        </w:rPr>
        <w:t xml:space="preserve"> (родители, дети, дедушка, бабушка, внуки, полнородные и </w:t>
      </w:r>
      <w:proofErr w:type="spellStart"/>
      <w:r w:rsidRPr="00902390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02390">
        <w:rPr>
          <w:rFonts w:ascii="Times New Roman" w:hAnsi="Times New Roman" w:cs="Times New Roman"/>
          <w:sz w:val="28"/>
          <w:szCs w:val="28"/>
        </w:rPr>
        <w:t xml:space="preserve"> братья и сестры);</w:t>
      </w:r>
    </w:p>
    <w:p w:rsidR="00E8647F" w:rsidRDefault="00ED6653" w:rsidP="00D0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2390">
        <w:rPr>
          <w:rFonts w:ascii="Times New Roman" w:hAnsi="Times New Roman" w:cs="Times New Roman"/>
          <w:sz w:val="28"/>
          <w:szCs w:val="28"/>
        </w:rPr>
        <w:t xml:space="preserve"> </w:t>
      </w:r>
      <w:r w:rsidRPr="00902390">
        <w:rPr>
          <w:rFonts w:ascii="Times New Roman" w:hAnsi="Times New Roman" w:cs="Times New Roman"/>
          <w:bCs/>
          <w:sz w:val="28"/>
          <w:szCs w:val="28"/>
        </w:rPr>
        <w:t>усыновители</w:t>
      </w:r>
      <w:r w:rsidRPr="00902390">
        <w:rPr>
          <w:rFonts w:ascii="Times New Roman" w:hAnsi="Times New Roman" w:cs="Times New Roman"/>
          <w:sz w:val="28"/>
          <w:szCs w:val="28"/>
        </w:rPr>
        <w:t xml:space="preserve"> руководителя или усыновленные руководителем участника закупки. </w:t>
      </w:r>
    </w:p>
    <w:p w:rsidR="00E8647F" w:rsidRPr="00253500" w:rsidRDefault="00E928CD" w:rsidP="00253500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D">
        <w:rPr>
          <w:rFonts w:ascii="Times New Roman" w:hAnsi="Times New Roman" w:cs="Times New Roman"/>
          <w:sz w:val="28"/>
          <w:szCs w:val="28"/>
        </w:rPr>
        <w:t xml:space="preserve"> </w:t>
      </w:r>
      <w:r w:rsidR="00226E82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47F">
        <w:rPr>
          <w:rFonts w:ascii="Times New Roman" w:hAnsi="Times New Roman" w:cs="Times New Roman"/>
          <w:sz w:val="28"/>
          <w:szCs w:val="28"/>
        </w:rPr>
        <w:t>При выявлении</w:t>
      </w:r>
      <w:r w:rsidRPr="00E928C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80558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E928CD">
        <w:rPr>
          <w:rFonts w:ascii="Times New Roman" w:hAnsi="Times New Roman" w:cs="Times New Roman"/>
          <w:sz w:val="28"/>
          <w:szCs w:val="28"/>
        </w:rPr>
        <w:t>комиссий лиц, указанных в</w:t>
      </w:r>
      <w:r w:rsidR="00226E82">
        <w:rPr>
          <w:rFonts w:ascii="Times New Roman" w:hAnsi="Times New Roman" w:cs="Times New Roman"/>
          <w:sz w:val="28"/>
          <w:szCs w:val="28"/>
        </w:rPr>
        <w:t xml:space="preserve"> пункте 5.6</w:t>
      </w:r>
      <w:r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E928CD">
        <w:rPr>
          <w:rFonts w:ascii="Times New Roman" w:hAnsi="Times New Roman" w:cs="Times New Roman"/>
          <w:sz w:val="28"/>
          <w:szCs w:val="28"/>
        </w:rPr>
        <w:t xml:space="preserve">, </w:t>
      </w:r>
      <w:r w:rsidR="00B52655">
        <w:rPr>
          <w:rFonts w:ascii="Times New Roman" w:hAnsi="Times New Roman" w:cs="Times New Roman"/>
          <w:sz w:val="28"/>
          <w:szCs w:val="28"/>
        </w:rPr>
        <w:t>подлежат</w:t>
      </w:r>
      <w:r w:rsidR="00E7348F">
        <w:rPr>
          <w:rFonts w:ascii="Times New Roman" w:hAnsi="Times New Roman" w:cs="Times New Roman"/>
          <w:sz w:val="28"/>
          <w:szCs w:val="28"/>
        </w:rPr>
        <w:t xml:space="preserve"> незамедлительной замене,</w:t>
      </w:r>
      <w:r w:rsidRPr="00E928CD">
        <w:rPr>
          <w:rFonts w:ascii="Times New Roman" w:hAnsi="Times New Roman" w:cs="Times New Roman"/>
          <w:sz w:val="28"/>
          <w:szCs w:val="28"/>
        </w:rPr>
        <w:t xml:space="preserve"> </w:t>
      </w:r>
      <w:r w:rsidR="00E7348F">
        <w:rPr>
          <w:rFonts w:ascii="Times New Roman" w:hAnsi="Times New Roman" w:cs="Times New Roman"/>
          <w:sz w:val="28"/>
          <w:szCs w:val="28"/>
        </w:rPr>
        <w:t>на других физических лиц</w:t>
      </w:r>
      <w:r w:rsidRPr="00E928CD">
        <w:rPr>
          <w:rFonts w:ascii="Times New Roman" w:hAnsi="Times New Roman" w:cs="Times New Roman"/>
          <w:sz w:val="28"/>
          <w:szCs w:val="28"/>
        </w:rPr>
        <w:t xml:space="preserve">, которые лично не заинтересованы в результатах определения поставщиков (подрядчиков, исполнителей) и на которых не </w:t>
      </w:r>
      <w:r w:rsidRPr="00E928CD">
        <w:rPr>
          <w:rFonts w:ascii="Times New Roman" w:hAnsi="Times New Roman" w:cs="Times New Roman"/>
          <w:sz w:val="28"/>
          <w:szCs w:val="28"/>
        </w:rPr>
        <w:lastRenderedPageBreak/>
        <w:t>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240082" w:rsidRPr="00902390" w:rsidRDefault="00226E82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. Замена члена </w:t>
      </w:r>
      <w:r w:rsidR="00D2799F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комиссии допускается только по решению Председателя </w:t>
      </w:r>
      <w:r w:rsidR="005108E4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>комиссии</w:t>
      </w:r>
      <w:r w:rsidR="002C34B5">
        <w:rPr>
          <w:rFonts w:ascii="Times New Roman" w:hAnsi="Times New Roman" w:cs="Times New Roman"/>
          <w:sz w:val="28"/>
          <w:szCs w:val="28"/>
        </w:rPr>
        <w:t>.</w:t>
      </w:r>
    </w:p>
    <w:p w:rsidR="007A65CC" w:rsidRPr="00414313" w:rsidRDefault="00226E82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5108E4">
        <w:rPr>
          <w:rFonts w:ascii="Times New Roman" w:hAnsi="Times New Roman" w:cs="Times New Roman"/>
          <w:sz w:val="28"/>
          <w:szCs w:val="28"/>
        </w:rPr>
        <w:t>. К</w:t>
      </w:r>
      <w:r w:rsidR="00240082" w:rsidRPr="00902390">
        <w:rPr>
          <w:rFonts w:ascii="Times New Roman" w:hAnsi="Times New Roman" w:cs="Times New Roman"/>
          <w:sz w:val="28"/>
          <w:szCs w:val="28"/>
        </w:rPr>
        <w:t>омиссия правомочна осуществлять свои функции, если на заседании</w:t>
      </w:r>
      <w:r w:rsidR="00C81FEE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 комиссии присутствует не менее чем пятьдесят процентов общего числа ее членов. Члены </w:t>
      </w:r>
      <w:r w:rsidR="00C81FE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комиссии должны быть своевременно уведомлены секретарем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 xml:space="preserve">комиссии о месте, дате и времени проведения заседания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40082" w:rsidRPr="00902390">
        <w:rPr>
          <w:rFonts w:ascii="Times New Roman" w:hAnsi="Times New Roman" w:cs="Times New Roman"/>
          <w:sz w:val="28"/>
          <w:szCs w:val="28"/>
        </w:rPr>
        <w:t>комиссии</w:t>
      </w:r>
      <w:r w:rsidR="00240082" w:rsidRPr="00414313">
        <w:rPr>
          <w:rFonts w:ascii="Times New Roman" w:hAnsi="Times New Roman" w:cs="Times New Roman"/>
          <w:sz w:val="28"/>
          <w:szCs w:val="28"/>
        </w:rPr>
        <w:t xml:space="preserve">.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 принимается проведением открытого голосования большинством голосов от числа присутствующих на заседании членов </w:t>
      </w:r>
      <w:r w:rsidR="002F1E78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 и оформляется в виде протокола заседания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 (далее - протокол комиссии). </w:t>
      </w:r>
      <w:r w:rsidR="009D611E">
        <w:rPr>
          <w:rFonts w:ascii="Times New Roman" w:hAnsi="Times New Roman" w:cs="Times New Roman"/>
          <w:sz w:val="28"/>
          <w:szCs w:val="28"/>
        </w:rPr>
        <w:t xml:space="preserve"> 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Протокол комиссии подписывается председателем и всеми членами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комиссии. Мнение члена </w:t>
      </w:r>
      <w:r w:rsidR="00522D2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>ком</w:t>
      </w:r>
      <w:r w:rsidR="00522D2A">
        <w:rPr>
          <w:rFonts w:ascii="Times New Roman" w:hAnsi="Times New Roman" w:cs="Times New Roman"/>
          <w:sz w:val="28"/>
          <w:szCs w:val="28"/>
        </w:rPr>
        <w:t>иссии выражается формулировкой «за» или «против»</w:t>
      </w:r>
      <w:r w:rsidR="00414313" w:rsidRPr="00414313">
        <w:rPr>
          <w:rFonts w:ascii="Times New Roman" w:hAnsi="Times New Roman" w:cs="Times New Roman"/>
          <w:sz w:val="28"/>
          <w:szCs w:val="28"/>
        </w:rPr>
        <w:t>.</w:t>
      </w:r>
      <w:r w:rsidR="00522D2A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«за» и «против»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</w:t>
      </w:r>
      <w:r w:rsidR="009D611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>комиссий решающий голос имеет пр</w:t>
      </w:r>
      <w:r w:rsidR="009D611E">
        <w:rPr>
          <w:rFonts w:ascii="Times New Roman" w:hAnsi="Times New Roman" w:cs="Times New Roman"/>
          <w:sz w:val="28"/>
          <w:szCs w:val="28"/>
        </w:rPr>
        <w:t xml:space="preserve">едседатель </w:t>
      </w:r>
      <w:r w:rsidR="005108E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9D611E">
        <w:rPr>
          <w:rFonts w:ascii="Times New Roman" w:hAnsi="Times New Roman" w:cs="Times New Roman"/>
          <w:sz w:val="28"/>
          <w:szCs w:val="28"/>
        </w:rPr>
        <w:t>комиссии</w:t>
      </w:r>
      <w:r w:rsidR="00414313" w:rsidRPr="00414313">
        <w:rPr>
          <w:rFonts w:ascii="Times New Roman" w:hAnsi="Times New Roman" w:cs="Times New Roman"/>
          <w:sz w:val="28"/>
          <w:szCs w:val="28"/>
        </w:rPr>
        <w:t xml:space="preserve">. Принятие решения членами </w:t>
      </w:r>
      <w:r w:rsidR="009D611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14313" w:rsidRPr="00414313">
        <w:rPr>
          <w:rFonts w:ascii="Times New Roman" w:hAnsi="Times New Roman" w:cs="Times New Roman"/>
          <w:sz w:val="28"/>
          <w:szCs w:val="28"/>
        </w:rPr>
        <w:t>комиссии путем проведения заочного голосования, а также делегирование ими своих полномочий иным лицам не допускается.</w:t>
      </w:r>
    </w:p>
    <w:p w:rsidR="00640F04" w:rsidRPr="00902390" w:rsidRDefault="00EC3CA4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6E82">
        <w:rPr>
          <w:rFonts w:ascii="Times New Roman" w:hAnsi="Times New Roman" w:cs="Times New Roman"/>
          <w:sz w:val="28"/>
          <w:szCs w:val="28"/>
        </w:rPr>
        <w:t>0</w:t>
      </w:r>
      <w:r w:rsidR="00640F04" w:rsidRPr="00902390">
        <w:rPr>
          <w:rFonts w:ascii="Times New Roman" w:hAnsi="Times New Roman" w:cs="Times New Roman"/>
          <w:sz w:val="28"/>
          <w:szCs w:val="28"/>
        </w:rPr>
        <w:t>. Члены Единой комиссии вправе:</w:t>
      </w:r>
    </w:p>
    <w:p w:rsidR="00640F04" w:rsidRPr="00531585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предложений, представленными на </w:t>
      </w:r>
      <w:r w:rsidR="00640F04" w:rsidRPr="00531585">
        <w:rPr>
          <w:rFonts w:ascii="Times New Roman" w:hAnsi="Times New Roman" w:cs="Times New Roman"/>
          <w:sz w:val="28"/>
          <w:szCs w:val="28"/>
        </w:rPr>
        <w:t>рассмотрение единой комиссии.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85">
        <w:rPr>
          <w:rFonts w:ascii="Times New Roman" w:hAnsi="Times New Roman" w:cs="Times New Roman"/>
          <w:sz w:val="28"/>
          <w:szCs w:val="28"/>
        </w:rPr>
        <w:t>5.10</w:t>
      </w:r>
      <w:r w:rsidR="00640F04" w:rsidRPr="00531585">
        <w:rPr>
          <w:rFonts w:ascii="Times New Roman" w:hAnsi="Times New Roman" w:cs="Times New Roman"/>
          <w:sz w:val="28"/>
          <w:szCs w:val="28"/>
        </w:rPr>
        <w:t>.2. Выступать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 по вопросам повестки дня на заседаниях Единой комиссии.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0F04" w:rsidRPr="00902390">
        <w:rPr>
          <w:rFonts w:ascii="Times New Roman" w:hAnsi="Times New Roman" w:cs="Times New Roman"/>
          <w:sz w:val="28"/>
          <w:szCs w:val="28"/>
        </w:rPr>
        <w:t>.3. Проверять правильность содержания протоколов заседания Единой комиссии, в том числе правильность отражения в этих протоколах своего решения.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0F04" w:rsidRPr="00902390">
        <w:rPr>
          <w:rFonts w:ascii="Times New Roman" w:hAnsi="Times New Roman" w:cs="Times New Roman"/>
          <w:sz w:val="28"/>
          <w:szCs w:val="28"/>
        </w:rPr>
        <w:t>.4. Пользоваться иными правами, предусмотренными законодательством.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 Члены Единой комиссии обязаны: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.2. Принимать решения в пределах своей компетенции.</w:t>
      </w:r>
    </w:p>
    <w:p w:rsidR="00640F04" w:rsidRPr="00902390" w:rsidRDefault="00226E82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40F04" w:rsidRPr="00902390">
        <w:rPr>
          <w:rFonts w:ascii="Times New Roman" w:hAnsi="Times New Roman" w:cs="Times New Roman"/>
          <w:sz w:val="28"/>
          <w:szCs w:val="28"/>
        </w:rPr>
        <w:t>.3. Подписывать протоколы, составленные в ходе работы Единой комиссии.</w:t>
      </w:r>
    </w:p>
    <w:p w:rsidR="000572DD" w:rsidRPr="00902390" w:rsidRDefault="00531585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. </w:t>
      </w:r>
      <w:r w:rsidR="000572DD" w:rsidRPr="00902390">
        <w:rPr>
          <w:rFonts w:ascii="Times New Roman" w:hAnsi="Times New Roman" w:cs="Times New Roman"/>
          <w:sz w:val="28"/>
          <w:szCs w:val="28"/>
        </w:rPr>
        <w:t xml:space="preserve">Решение Единой комиссии, принятое в нарушение требований Закона </w:t>
      </w:r>
      <w:r w:rsidR="002F39EB">
        <w:rPr>
          <w:rFonts w:ascii="Times New Roman" w:hAnsi="Times New Roman" w:cs="Times New Roman"/>
          <w:sz w:val="28"/>
          <w:szCs w:val="28"/>
        </w:rPr>
        <w:t>о контрактной системе и настоящего Порядка</w:t>
      </w:r>
      <w:r w:rsidR="000572DD" w:rsidRPr="00902390">
        <w:rPr>
          <w:rFonts w:ascii="Times New Roman" w:hAnsi="Times New Roman" w:cs="Times New Roman"/>
          <w:sz w:val="28"/>
          <w:szCs w:val="28"/>
        </w:rPr>
        <w:t>, может быть обжаловано любым участником закупки в порядке, установленном Законом</w:t>
      </w:r>
      <w:r w:rsidR="002F39EB">
        <w:rPr>
          <w:rFonts w:ascii="Times New Roman" w:hAnsi="Times New Roman" w:cs="Times New Roman"/>
          <w:sz w:val="28"/>
          <w:szCs w:val="28"/>
        </w:rPr>
        <w:t xml:space="preserve"> о </w:t>
      </w:r>
      <w:r w:rsidR="002F39EB">
        <w:rPr>
          <w:rFonts w:ascii="Times New Roman" w:hAnsi="Times New Roman" w:cs="Times New Roman"/>
          <w:sz w:val="28"/>
          <w:szCs w:val="28"/>
        </w:rPr>
        <w:lastRenderedPageBreak/>
        <w:t>контрактной системе</w:t>
      </w:r>
      <w:r w:rsidR="000572DD" w:rsidRPr="00902390">
        <w:rPr>
          <w:rFonts w:ascii="Times New Roman" w:hAnsi="Times New Roman" w:cs="Times New Roman"/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640F04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 Председатель Единой ко</w:t>
      </w:r>
      <w:r w:rsidR="00802E9B">
        <w:rPr>
          <w:rFonts w:ascii="Times New Roman" w:hAnsi="Times New Roman" w:cs="Times New Roman"/>
          <w:sz w:val="28"/>
          <w:szCs w:val="28"/>
        </w:rPr>
        <w:t>миссии</w:t>
      </w:r>
      <w:r w:rsidR="00640F04" w:rsidRPr="00902390">
        <w:rPr>
          <w:rFonts w:ascii="Times New Roman" w:hAnsi="Times New Roman" w:cs="Times New Roman"/>
          <w:sz w:val="28"/>
          <w:szCs w:val="28"/>
        </w:rPr>
        <w:t>:</w:t>
      </w:r>
    </w:p>
    <w:p w:rsidR="00640F04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.1. Осуществляет общее руководство работой Единой комиссии и обеспечивает</w:t>
      </w:r>
      <w:r w:rsidR="008B77B0">
        <w:rPr>
          <w:rFonts w:ascii="Times New Roman" w:hAnsi="Times New Roman" w:cs="Times New Roman"/>
          <w:sz w:val="28"/>
          <w:szCs w:val="28"/>
        </w:rPr>
        <w:t xml:space="preserve"> выполнение настоящего Порядка</w:t>
      </w:r>
      <w:r w:rsidR="00640F04" w:rsidRPr="00902390">
        <w:rPr>
          <w:rFonts w:ascii="Times New Roman" w:hAnsi="Times New Roman" w:cs="Times New Roman"/>
          <w:sz w:val="28"/>
          <w:szCs w:val="28"/>
        </w:rPr>
        <w:t>.</w:t>
      </w:r>
    </w:p>
    <w:p w:rsidR="00640F04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640F04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.3. Открывает и ведет заседания Единой комиссии, объявляет перерывы.</w:t>
      </w:r>
    </w:p>
    <w:p w:rsidR="00640F04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.4. В случае необходимости выносит на обсуждение Единой комиссии вопрос о привлечении к работе экспертов.</w:t>
      </w:r>
    </w:p>
    <w:p w:rsidR="00640F04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40F04" w:rsidRPr="00902390">
        <w:rPr>
          <w:rFonts w:ascii="Times New Roman" w:hAnsi="Times New Roman" w:cs="Times New Roman"/>
          <w:sz w:val="28"/>
          <w:szCs w:val="28"/>
        </w:rPr>
        <w:t>.5. Подписывает протоколы, составленные в ходе работы Единой комиссии.</w:t>
      </w:r>
    </w:p>
    <w:p w:rsidR="00640F04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</w:t>
      </w:r>
      <w:r w:rsidR="003D40C3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комиссии, о времени и месте проведения заседаний и обеспечение членов </w:t>
      </w:r>
      <w:r w:rsidR="003D40C3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40F04" w:rsidRPr="00902390">
        <w:rPr>
          <w:rFonts w:ascii="Times New Roman" w:hAnsi="Times New Roman" w:cs="Times New Roman"/>
          <w:sz w:val="28"/>
          <w:szCs w:val="28"/>
        </w:rPr>
        <w:t>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4B7E19" w:rsidRPr="00902390" w:rsidRDefault="00957D1B" w:rsidP="00A26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4B7E19">
        <w:rPr>
          <w:rFonts w:ascii="Times New Roman" w:hAnsi="Times New Roman" w:cs="Times New Roman"/>
          <w:sz w:val="28"/>
          <w:szCs w:val="28"/>
        </w:rPr>
        <w:t>. Протоколы Единой комиссии размещаются уполномоченным органом</w:t>
      </w:r>
      <w:r w:rsidR="0040484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о контрактной системе.</w:t>
      </w:r>
    </w:p>
    <w:p w:rsidR="003C2D4F" w:rsidRPr="00020BA1" w:rsidRDefault="00957D1B" w:rsidP="00A26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640F04" w:rsidRPr="00902390">
        <w:rPr>
          <w:rFonts w:ascii="Times New Roman" w:hAnsi="Times New Roman" w:cs="Times New Roman"/>
          <w:sz w:val="28"/>
          <w:szCs w:val="28"/>
        </w:rPr>
        <w:t>. Лица, виновные в нарушении законодательства Российской Федерации</w:t>
      </w:r>
      <w:r w:rsidR="006702E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640F04" w:rsidRPr="0090239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DE37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0F04" w:rsidRPr="00902390">
        <w:rPr>
          <w:rFonts w:ascii="Times New Roman" w:hAnsi="Times New Roman" w:cs="Times New Roman"/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20BA1" w:rsidRDefault="00020BA1" w:rsidP="00A2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19B" w:rsidRDefault="0032519B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519B" w:rsidRDefault="0032519B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519B" w:rsidRDefault="0032519B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46FE" w:rsidRDefault="00EC46FE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46FE" w:rsidRDefault="00EC46FE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Default="0030127F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27F" w:rsidRPr="0030127F" w:rsidRDefault="0030127F" w:rsidP="0030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13.02.2014 № 21 «О внесении изменений в постановление администрации Ханты-Мансийского района от 31.01.2014 № 8 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</w:t>
      </w:r>
      <w:r w:rsidRPr="00B20A59">
        <w:rPr>
          <w:rFonts w:ascii="Times New Roman" w:hAnsi="Times New Roman"/>
          <w:sz w:val="28"/>
          <w:szCs w:val="28"/>
        </w:rPr>
        <w:t>для обеспечения муниципальных нужд Ханты-Мансийского района»</w:t>
      </w:r>
      <w:r w:rsidR="00296C2C">
        <w:rPr>
          <w:rFonts w:ascii="Times New Roman" w:hAnsi="Times New Roman"/>
          <w:sz w:val="28"/>
          <w:szCs w:val="28"/>
        </w:rPr>
        <w:t>;</w:t>
      </w:r>
    </w:p>
    <w:p w:rsidR="0032519B" w:rsidRPr="0030127F" w:rsidRDefault="0030127F" w:rsidP="0030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23.06.2015 № 139 «О внесении изменений в постановление администрации Ханты-Мансийского района от 31.01.2014 № 8 «Об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</w:t>
      </w:r>
      <w:r w:rsidRPr="00B20A59">
        <w:rPr>
          <w:rFonts w:ascii="Times New Roman" w:hAnsi="Times New Roman"/>
          <w:sz w:val="28"/>
          <w:szCs w:val="28"/>
        </w:rPr>
        <w:t>для обеспечения муниципальных нужд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526219" w:rsidRDefault="00526219" w:rsidP="0052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23.03.2016 </w:t>
      </w:r>
      <w:r w:rsidR="00153D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 «О внесении изменений в постановление Администрации Ханты-Мансийского рай</w:t>
      </w:r>
      <w:r w:rsidR="00153D5C">
        <w:rPr>
          <w:rFonts w:ascii="Times New Roman" w:hAnsi="Times New Roman" w:cs="Times New Roman"/>
          <w:sz w:val="28"/>
          <w:szCs w:val="28"/>
        </w:rPr>
        <w:t>она от 31 января 2014 года № 8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единой комиссии по осуществлению закупок для обеспечения муниципальных нужд Ханты-Мансийского района и создании единой комиссии по осуществлению закупок </w:t>
      </w:r>
      <w:r w:rsidRPr="00B20A59">
        <w:rPr>
          <w:rFonts w:ascii="Times New Roman" w:hAnsi="Times New Roman"/>
          <w:sz w:val="28"/>
          <w:szCs w:val="28"/>
        </w:rPr>
        <w:t>для обеспечения муниципальных нужд Ханты-Мансийского района»</w:t>
      </w:r>
      <w:r w:rsidR="00296C2C">
        <w:rPr>
          <w:rFonts w:ascii="Times New Roman" w:hAnsi="Times New Roman"/>
          <w:sz w:val="28"/>
          <w:szCs w:val="28"/>
        </w:rPr>
        <w:t>.</w:t>
      </w:r>
    </w:p>
    <w:p w:rsidR="00020BA1" w:rsidRPr="0032519B" w:rsidRDefault="00FB5329" w:rsidP="001F5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3</w:t>
      </w:r>
      <w:r w:rsidR="005B6EF3" w:rsidRPr="0032519B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A57522" w:rsidRPr="0032519B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5B6EF3" w:rsidRPr="0032519B">
        <w:rPr>
          <w:rFonts w:ascii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5B6EF3" w:rsidRPr="0032519B" w:rsidRDefault="00FB5329" w:rsidP="00043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4</w:t>
      </w:r>
      <w:r w:rsidR="005B6EF3" w:rsidRPr="003251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3C2D4F" w:rsidRPr="0032519B" w:rsidRDefault="00FB5329" w:rsidP="009B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5</w:t>
      </w:r>
      <w:r w:rsidR="005B6EF3" w:rsidRPr="003251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E1D" w:rsidRPr="003251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E1D" w:rsidRPr="003251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1C54FE" w:rsidRPr="0032519B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B3776" w:rsidRPr="0032519B">
        <w:rPr>
          <w:rFonts w:ascii="Times New Roman" w:hAnsi="Times New Roman" w:cs="Times New Roman"/>
          <w:sz w:val="28"/>
          <w:szCs w:val="28"/>
        </w:rPr>
        <w:t xml:space="preserve"> района по финансам.</w:t>
      </w:r>
    </w:p>
    <w:p w:rsidR="00020BA1" w:rsidRPr="0032519B" w:rsidRDefault="00020BA1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19B" w:rsidRDefault="0032519B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219" w:rsidRDefault="00526219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219" w:rsidRDefault="00526219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219" w:rsidRDefault="00526219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219" w:rsidRDefault="00526219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219" w:rsidRPr="0032519B" w:rsidRDefault="00526219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19B" w:rsidRPr="0032519B" w:rsidRDefault="0032519B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BA1" w:rsidRPr="0032519B" w:rsidRDefault="00020BA1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 w:cs="Times New Roman"/>
          <w:sz w:val="28"/>
          <w:szCs w:val="28"/>
        </w:rPr>
        <w:t>Глава</w:t>
      </w:r>
    </w:p>
    <w:p w:rsidR="00020BA1" w:rsidRDefault="00020BA1" w:rsidP="0002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19B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</w:t>
      </w:r>
      <w:proofErr w:type="spellStart"/>
      <w:r w:rsidRPr="0032519B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3C2D4F" w:rsidRDefault="003C2D4F" w:rsidP="001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519B" w:rsidRDefault="0032519B" w:rsidP="003C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519B" w:rsidRDefault="0032519B" w:rsidP="003C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269" w:rsidRDefault="00672269" w:rsidP="003C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269" w:rsidRDefault="00672269" w:rsidP="003C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269" w:rsidRDefault="00672269" w:rsidP="003C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269" w:rsidRDefault="00672269" w:rsidP="005C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519B" w:rsidRDefault="0032519B" w:rsidP="003C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2519B" w:rsidSect="00E9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640"/>
    <w:multiLevelType w:val="hybridMultilevel"/>
    <w:tmpl w:val="ABD69F50"/>
    <w:lvl w:ilvl="0" w:tplc="D2EA1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D97045"/>
    <w:multiLevelType w:val="hybridMultilevel"/>
    <w:tmpl w:val="9B6E6A34"/>
    <w:lvl w:ilvl="0" w:tplc="73E82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33201"/>
    <w:rsid w:val="00020BA1"/>
    <w:rsid w:val="00026BED"/>
    <w:rsid w:val="00031684"/>
    <w:rsid w:val="00032A61"/>
    <w:rsid w:val="00033201"/>
    <w:rsid w:val="00043029"/>
    <w:rsid w:val="0004305D"/>
    <w:rsid w:val="0004350E"/>
    <w:rsid w:val="000502C3"/>
    <w:rsid w:val="000572DD"/>
    <w:rsid w:val="00067F43"/>
    <w:rsid w:val="00072A8C"/>
    <w:rsid w:val="00075126"/>
    <w:rsid w:val="00075771"/>
    <w:rsid w:val="00080E1D"/>
    <w:rsid w:val="000B364D"/>
    <w:rsid w:val="000B77C2"/>
    <w:rsid w:val="000C591F"/>
    <w:rsid w:val="000D4BC8"/>
    <w:rsid w:val="000F5C32"/>
    <w:rsid w:val="001110F2"/>
    <w:rsid w:val="001167D4"/>
    <w:rsid w:val="0013697F"/>
    <w:rsid w:val="001412F3"/>
    <w:rsid w:val="00143378"/>
    <w:rsid w:val="0015345A"/>
    <w:rsid w:val="00153D5C"/>
    <w:rsid w:val="00153F41"/>
    <w:rsid w:val="00165E66"/>
    <w:rsid w:val="001675C0"/>
    <w:rsid w:val="001A25F9"/>
    <w:rsid w:val="001A5C67"/>
    <w:rsid w:val="001C54FE"/>
    <w:rsid w:val="001E3304"/>
    <w:rsid w:val="001E46FA"/>
    <w:rsid w:val="001E515E"/>
    <w:rsid w:val="001E6877"/>
    <w:rsid w:val="001F33A5"/>
    <w:rsid w:val="001F52CC"/>
    <w:rsid w:val="00214DC7"/>
    <w:rsid w:val="00226E82"/>
    <w:rsid w:val="00240082"/>
    <w:rsid w:val="00252541"/>
    <w:rsid w:val="00253500"/>
    <w:rsid w:val="00257761"/>
    <w:rsid w:val="00280558"/>
    <w:rsid w:val="00287C94"/>
    <w:rsid w:val="00291678"/>
    <w:rsid w:val="00296C2C"/>
    <w:rsid w:val="002A5F04"/>
    <w:rsid w:val="002B5352"/>
    <w:rsid w:val="002C34B5"/>
    <w:rsid w:val="002F1E78"/>
    <w:rsid w:val="002F3301"/>
    <w:rsid w:val="002F39EB"/>
    <w:rsid w:val="002F6827"/>
    <w:rsid w:val="0030013C"/>
    <w:rsid w:val="0030127F"/>
    <w:rsid w:val="003013E7"/>
    <w:rsid w:val="0032519B"/>
    <w:rsid w:val="0034118C"/>
    <w:rsid w:val="0035079F"/>
    <w:rsid w:val="00351489"/>
    <w:rsid w:val="003552B9"/>
    <w:rsid w:val="0036303D"/>
    <w:rsid w:val="00365E8A"/>
    <w:rsid w:val="003675F2"/>
    <w:rsid w:val="00372EDC"/>
    <w:rsid w:val="00383633"/>
    <w:rsid w:val="003A61F5"/>
    <w:rsid w:val="003B0894"/>
    <w:rsid w:val="003C01E0"/>
    <w:rsid w:val="003C2D4F"/>
    <w:rsid w:val="003D206E"/>
    <w:rsid w:val="003D40C3"/>
    <w:rsid w:val="003E29DD"/>
    <w:rsid w:val="004012A5"/>
    <w:rsid w:val="00404842"/>
    <w:rsid w:val="0040629F"/>
    <w:rsid w:val="00411D74"/>
    <w:rsid w:val="00414313"/>
    <w:rsid w:val="0044203D"/>
    <w:rsid w:val="004426A0"/>
    <w:rsid w:val="0044402D"/>
    <w:rsid w:val="00457CA1"/>
    <w:rsid w:val="00461D8F"/>
    <w:rsid w:val="00466DB7"/>
    <w:rsid w:val="00472C88"/>
    <w:rsid w:val="00483DF9"/>
    <w:rsid w:val="0048788C"/>
    <w:rsid w:val="004A1BE0"/>
    <w:rsid w:val="004A64C2"/>
    <w:rsid w:val="004A7818"/>
    <w:rsid w:val="004B01F5"/>
    <w:rsid w:val="004B5B10"/>
    <w:rsid w:val="004B7E19"/>
    <w:rsid w:val="004C6A09"/>
    <w:rsid w:val="004E7B69"/>
    <w:rsid w:val="004F6DDD"/>
    <w:rsid w:val="004F753A"/>
    <w:rsid w:val="005072E0"/>
    <w:rsid w:val="005108E4"/>
    <w:rsid w:val="00516031"/>
    <w:rsid w:val="00522D2A"/>
    <w:rsid w:val="00523218"/>
    <w:rsid w:val="005240FF"/>
    <w:rsid w:val="00526219"/>
    <w:rsid w:val="00531585"/>
    <w:rsid w:val="00534989"/>
    <w:rsid w:val="0054391B"/>
    <w:rsid w:val="00554C4E"/>
    <w:rsid w:val="00562147"/>
    <w:rsid w:val="005B18FE"/>
    <w:rsid w:val="005B6EF3"/>
    <w:rsid w:val="005C0800"/>
    <w:rsid w:val="005C32E3"/>
    <w:rsid w:val="005E715F"/>
    <w:rsid w:val="005F2DE7"/>
    <w:rsid w:val="005F4E86"/>
    <w:rsid w:val="005F79CF"/>
    <w:rsid w:val="0060641B"/>
    <w:rsid w:val="006133CB"/>
    <w:rsid w:val="006216D7"/>
    <w:rsid w:val="00622C1E"/>
    <w:rsid w:val="00624348"/>
    <w:rsid w:val="00624819"/>
    <w:rsid w:val="00625A96"/>
    <w:rsid w:val="00627633"/>
    <w:rsid w:val="006326A0"/>
    <w:rsid w:val="00637F93"/>
    <w:rsid w:val="00640F04"/>
    <w:rsid w:val="00662F88"/>
    <w:rsid w:val="006702EC"/>
    <w:rsid w:val="00672269"/>
    <w:rsid w:val="00680CA0"/>
    <w:rsid w:val="00684FF4"/>
    <w:rsid w:val="0069028A"/>
    <w:rsid w:val="006910DA"/>
    <w:rsid w:val="00694F14"/>
    <w:rsid w:val="006A0977"/>
    <w:rsid w:val="006A7084"/>
    <w:rsid w:val="006B4B2A"/>
    <w:rsid w:val="006C7D8A"/>
    <w:rsid w:val="006D3B19"/>
    <w:rsid w:val="006D43D4"/>
    <w:rsid w:val="006D5D89"/>
    <w:rsid w:val="006E3C40"/>
    <w:rsid w:val="006E50F5"/>
    <w:rsid w:val="006F1756"/>
    <w:rsid w:val="0075206E"/>
    <w:rsid w:val="0075274C"/>
    <w:rsid w:val="00760667"/>
    <w:rsid w:val="0076229D"/>
    <w:rsid w:val="00762C32"/>
    <w:rsid w:val="00763D4D"/>
    <w:rsid w:val="007A1AC6"/>
    <w:rsid w:val="007A65CC"/>
    <w:rsid w:val="007A6F09"/>
    <w:rsid w:val="007B26DC"/>
    <w:rsid w:val="007B271E"/>
    <w:rsid w:val="007B71A2"/>
    <w:rsid w:val="007C08C0"/>
    <w:rsid w:val="007C1102"/>
    <w:rsid w:val="007D24DC"/>
    <w:rsid w:val="007F6D9D"/>
    <w:rsid w:val="007F7E6A"/>
    <w:rsid w:val="00802E9B"/>
    <w:rsid w:val="008244D5"/>
    <w:rsid w:val="00827C4C"/>
    <w:rsid w:val="00831264"/>
    <w:rsid w:val="008372A7"/>
    <w:rsid w:val="00837F12"/>
    <w:rsid w:val="008515E9"/>
    <w:rsid w:val="008604C5"/>
    <w:rsid w:val="00863C85"/>
    <w:rsid w:val="00863FB8"/>
    <w:rsid w:val="00866221"/>
    <w:rsid w:val="00866DD0"/>
    <w:rsid w:val="00867274"/>
    <w:rsid w:val="0087266F"/>
    <w:rsid w:val="00873667"/>
    <w:rsid w:val="00873740"/>
    <w:rsid w:val="00873C05"/>
    <w:rsid w:val="00876159"/>
    <w:rsid w:val="0088429C"/>
    <w:rsid w:val="008A2783"/>
    <w:rsid w:val="008A2FDA"/>
    <w:rsid w:val="008A35EB"/>
    <w:rsid w:val="008A769E"/>
    <w:rsid w:val="008B77B0"/>
    <w:rsid w:val="008C398D"/>
    <w:rsid w:val="008C4B77"/>
    <w:rsid w:val="008D3705"/>
    <w:rsid w:val="008E04F5"/>
    <w:rsid w:val="008E57B1"/>
    <w:rsid w:val="00902390"/>
    <w:rsid w:val="00902992"/>
    <w:rsid w:val="009055BF"/>
    <w:rsid w:val="00905850"/>
    <w:rsid w:val="00910EBF"/>
    <w:rsid w:val="00926260"/>
    <w:rsid w:val="0094243C"/>
    <w:rsid w:val="009519B3"/>
    <w:rsid w:val="00957D1B"/>
    <w:rsid w:val="00974B88"/>
    <w:rsid w:val="009773B0"/>
    <w:rsid w:val="009B3776"/>
    <w:rsid w:val="009C7AE9"/>
    <w:rsid w:val="009D611E"/>
    <w:rsid w:val="009E6D0F"/>
    <w:rsid w:val="00A26578"/>
    <w:rsid w:val="00A33EC7"/>
    <w:rsid w:val="00A42C18"/>
    <w:rsid w:val="00A53348"/>
    <w:rsid w:val="00A555F5"/>
    <w:rsid w:val="00A57522"/>
    <w:rsid w:val="00A615B1"/>
    <w:rsid w:val="00A636B5"/>
    <w:rsid w:val="00A67C83"/>
    <w:rsid w:val="00A83131"/>
    <w:rsid w:val="00AA6394"/>
    <w:rsid w:val="00AD3F15"/>
    <w:rsid w:val="00AE06AE"/>
    <w:rsid w:val="00AF4899"/>
    <w:rsid w:val="00B0055E"/>
    <w:rsid w:val="00B12B3E"/>
    <w:rsid w:val="00B157E6"/>
    <w:rsid w:val="00B17B86"/>
    <w:rsid w:val="00B20A59"/>
    <w:rsid w:val="00B20B71"/>
    <w:rsid w:val="00B42FBF"/>
    <w:rsid w:val="00B44C41"/>
    <w:rsid w:val="00B52655"/>
    <w:rsid w:val="00B550B3"/>
    <w:rsid w:val="00B5512B"/>
    <w:rsid w:val="00B56831"/>
    <w:rsid w:val="00B57052"/>
    <w:rsid w:val="00B61B64"/>
    <w:rsid w:val="00B61D5D"/>
    <w:rsid w:val="00B70C76"/>
    <w:rsid w:val="00B72484"/>
    <w:rsid w:val="00B7302C"/>
    <w:rsid w:val="00B748B2"/>
    <w:rsid w:val="00B96096"/>
    <w:rsid w:val="00BA5FB2"/>
    <w:rsid w:val="00BB1ACE"/>
    <w:rsid w:val="00BD0202"/>
    <w:rsid w:val="00BD1D14"/>
    <w:rsid w:val="00BD5BA0"/>
    <w:rsid w:val="00BE4CBC"/>
    <w:rsid w:val="00BF2F44"/>
    <w:rsid w:val="00BF58A2"/>
    <w:rsid w:val="00C05AF3"/>
    <w:rsid w:val="00C228DB"/>
    <w:rsid w:val="00C235F5"/>
    <w:rsid w:val="00C278B7"/>
    <w:rsid w:val="00C41383"/>
    <w:rsid w:val="00C5636F"/>
    <w:rsid w:val="00C56610"/>
    <w:rsid w:val="00C63783"/>
    <w:rsid w:val="00C75921"/>
    <w:rsid w:val="00C76800"/>
    <w:rsid w:val="00C81FEE"/>
    <w:rsid w:val="00C91988"/>
    <w:rsid w:val="00C97DB7"/>
    <w:rsid w:val="00CA29C3"/>
    <w:rsid w:val="00CA3109"/>
    <w:rsid w:val="00CC47DC"/>
    <w:rsid w:val="00CD45CD"/>
    <w:rsid w:val="00CE5C5D"/>
    <w:rsid w:val="00CF2EC4"/>
    <w:rsid w:val="00D005F0"/>
    <w:rsid w:val="00D06E0A"/>
    <w:rsid w:val="00D10CA8"/>
    <w:rsid w:val="00D24742"/>
    <w:rsid w:val="00D2799F"/>
    <w:rsid w:val="00D3329F"/>
    <w:rsid w:val="00D47B44"/>
    <w:rsid w:val="00D75808"/>
    <w:rsid w:val="00D8335A"/>
    <w:rsid w:val="00D8696A"/>
    <w:rsid w:val="00D958CA"/>
    <w:rsid w:val="00D96E32"/>
    <w:rsid w:val="00D97B33"/>
    <w:rsid w:val="00DB362B"/>
    <w:rsid w:val="00DE0477"/>
    <w:rsid w:val="00DE378C"/>
    <w:rsid w:val="00DE5E91"/>
    <w:rsid w:val="00DE6707"/>
    <w:rsid w:val="00DF01C9"/>
    <w:rsid w:val="00DF5824"/>
    <w:rsid w:val="00E30640"/>
    <w:rsid w:val="00E36D7F"/>
    <w:rsid w:val="00E467E4"/>
    <w:rsid w:val="00E554D1"/>
    <w:rsid w:val="00E56809"/>
    <w:rsid w:val="00E67F56"/>
    <w:rsid w:val="00E7348F"/>
    <w:rsid w:val="00E80D8B"/>
    <w:rsid w:val="00E8647F"/>
    <w:rsid w:val="00E928CD"/>
    <w:rsid w:val="00E93D23"/>
    <w:rsid w:val="00E96127"/>
    <w:rsid w:val="00EA3517"/>
    <w:rsid w:val="00EB1FC6"/>
    <w:rsid w:val="00EB62E9"/>
    <w:rsid w:val="00EB6D88"/>
    <w:rsid w:val="00EC16C2"/>
    <w:rsid w:val="00EC3CA4"/>
    <w:rsid w:val="00EC46FE"/>
    <w:rsid w:val="00EC5D12"/>
    <w:rsid w:val="00ED333C"/>
    <w:rsid w:val="00ED4B5E"/>
    <w:rsid w:val="00ED6653"/>
    <w:rsid w:val="00EE50BA"/>
    <w:rsid w:val="00EF2B1F"/>
    <w:rsid w:val="00EF49DD"/>
    <w:rsid w:val="00EF6A4C"/>
    <w:rsid w:val="00F42BE1"/>
    <w:rsid w:val="00F47614"/>
    <w:rsid w:val="00F8455E"/>
    <w:rsid w:val="00F869D9"/>
    <w:rsid w:val="00F904D8"/>
    <w:rsid w:val="00F96F3D"/>
    <w:rsid w:val="00FA2285"/>
    <w:rsid w:val="00FB24A0"/>
    <w:rsid w:val="00FB5329"/>
    <w:rsid w:val="00FC1CC3"/>
    <w:rsid w:val="00FC78E0"/>
    <w:rsid w:val="00FD6795"/>
    <w:rsid w:val="00FE04F5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7"/>
  </w:style>
  <w:style w:type="paragraph" w:styleId="1">
    <w:name w:val="heading 1"/>
    <w:basedOn w:val="a"/>
    <w:next w:val="a"/>
    <w:link w:val="10"/>
    <w:qFormat/>
    <w:rsid w:val="00033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0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customStyle="1" w:styleId="ConsPlusNormal">
    <w:name w:val="ConsPlusNormal"/>
    <w:rsid w:val="0003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3201"/>
    <w:rPr>
      <w:color w:val="0000FF"/>
      <w:u w:val="single"/>
    </w:rPr>
  </w:style>
  <w:style w:type="paragraph" w:styleId="a4">
    <w:name w:val="No Spacing"/>
    <w:link w:val="a5"/>
    <w:uiPriority w:val="1"/>
    <w:qFormat/>
    <w:rsid w:val="000332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33201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033201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07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pyright-info">
    <w:name w:val="copyright-info"/>
    <w:basedOn w:val="a"/>
    <w:rsid w:val="006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4997A104719AF4895B9E538F3AB8B9DDF7FEB9DCC5E834D227885CFA42BB5D6J1S9K" TargetMode="External"/><Relationship Id="rId13" Type="http://schemas.openxmlformats.org/officeDocument/2006/relationships/hyperlink" Target="consultantplus://offline/ref=4C84997A104719AF4895A7E82E9FFC8498D425E79BCB57D318727ED290F42DE09659D3BD23223EB8J9S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84997A104719AF4895A7E82E9FFC8498D425E79BCB57D318727ED290F42DE09659D3BD23223EB8J9S9K" TargetMode="External"/><Relationship Id="rId12" Type="http://schemas.openxmlformats.org/officeDocument/2006/relationships/hyperlink" Target="consultantplus://offline/ref=4C84997A104719AF4895A7E82E9FFC8498D425E79BC957D318727ED290JF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E5AF8FFCC0E56A69ADEBDEBD14631513328F68059EE35597BEC5F5A9A4A948F4D479038DsBM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84997A104719AF4895A7E82E9FFC8498D425E795C857D318727ED290JFS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E5AF8FFCC0E56A69ADEBDEBD14631513328F68059EE35597BEC5F5A9A4A948F4D479008BsBM5F" TargetMode="External"/><Relationship Id="rId10" Type="http://schemas.openxmlformats.org/officeDocument/2006/relationships/hyperlink" Target="consultantplus://offline/ref=4C84997A104719AF4895A7E82E9FFC8499DC26E3979D00D1492770JD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4997A104719AF4895B9E538F3AB8B9DDF7FEB9DCC5A8D432E7885CFA42BB5D619D5E8606637BE99D43813J1S7K" TargetMode="External"/><Relationship Id="rId14" Type="http://schemas.openxmlformats.org/officeDocument/2006/relationships/hyperlink" Target="consultantplus://offline/ref=4C84997A104719AF4895A7E82E9FFC8499DD20E494CB57D318727ED290JF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5D45-D8B4-498F-BDA9-D13D48E0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volchkova_na</cp:lastModifiedBy>
  <cp:revision>1127</cp:revision>
  <cp:lastPrinted>2018-09-27T06:45:00Z</cp:lastPrinted>
  <dcterms:created xsi:type="dcterms:W3CDTF">2018-09-03T10:25:00Z</dcterms:created>
  <dcterms:modified xsi:type="dcterms:W3CDTF">2018-10-01T04:45:00Z</dcterms:modified>
</cp:coreProperties>
</file>